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16" w:rsidRPr="00A14F16" w:rsidRDefault="00A14F16" w:rsidP="00A14F16">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4C0419" w:rsidRPr="00391C71" w:rsidTr="00DE25EA">
        <w:tc>
          <w:tcPr>
            <w:tcW w:w="0" w:type="auto"/>
          </w:tcPr>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 xml:space="preserve">Ek Form- 10 </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 </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İŞLETME PROJESİ</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 </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BÖLÜM I</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RUHSAT  BİLGİLERİ</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1.1.Ruhsat Sahasının</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İli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İlçesi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Beldesi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Köyü / Mahallesi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Ruhsat Numarası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Ruhsat Grubu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Maden cinsi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 xml:space="preserve">1.2.Ruhsat Sahibinin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Adı Soyadı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Adres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Vergi Dairesi ve Vergi Numarası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 xml:space="preserve">TC Kimlik Numarası                          :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 xml:space="preserve">Tel,  Faks, </w:t>
            </w:r>
            <w:r w:rsidR="009220E6" w:rsidRPr="00423966">
              <w:rPr>
                <w:rFonts w:ascii="Times New Roman" w:hAnsi="Times New Roman"/>
                <w:b/>
                <w:sz w:val="18"/>
                <w:szCs w:val="18"/>
              </w:rPr>
              <w:t xml:space="preserve">E-Posta, </w:t>
            </w:r>
            <w:r w:rsidRPr="00423966">
              <w:rPr>
                <w:rFonts w:ascii="Times New Roman" w:hAnsi="Times New Roman"/>
                <w:b/>
                <w:sz w:val="18"/>
                <w:szCs w:val="18"/>
              </w:rPr>
              <w:t>KEP adresi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1.3 Ruhsat Sınır Koordinatları, Paftası ve  Alanı</w:t>
            </w:r>
            <w:r w:rsidR="00423966">
              <w:rPr>
                <w:rFonts w:ascii="Times New Roman" w:hAnsi="Times New Roman"/>
                <w:b/>
                <w:sz w:val="18"/>
                <w:szCs w:val="18"/>
              </w:rPr>
              <w:t>:</w:t>
            </w:r>
            <w:r w:rsidRPr="00423966">
              <w:rPr>
                <w:rFonts w:ascii="Times New Roman" w:hAnsi="Times New Roman"/>
                <w:b/>
                <w:sz w:val="18"/>
                <w:szCs w:val="18"/>
              </w:rPr>
              <w:t xml:space="preserve">  </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423966" w:rsidRDefault="004C0419" w:rsidP="00174428">
            <w:pPr>
              <w:spacing w:after="0" w:line="240" w:lineRule="auto"/>
              <w:rPr>
                <w:rFonts w:ascii="Times New Roman" w:hAnsi="Times New Roman"/>
                <w:b/>
                <w:sz w:val="18"/>
                <w:szCs w:val="18"/>
              </w:rPr>
            </w:pPr>
            <w:r w:rsidRPr="00423966">
              <w:rPr>
                <w:rFonts w:ascii="Times New Roman" w:hAnsi="Times New Roman"/>
                <w:b/>
                <w:sz w:val="18"/>
                <w:szCs w:val="18"/>
              </w:rPr>
              <w:t xml:space="preserve">1.4 Yer </w:t>
            </w:r>
            <w:proofErr w:type="spellStart"/>
            <w:r w:rsidRPr="00423966">
              <w:rPr>
                <w:rFonts w:ascii="Times New Roman" w:hAnsi="Times New Roman"/>
                <w:b/>
                <w:sz w:val="18"/>
                <w:szCs w:val="18"/>
              </w:rPr>
              <w:t>Bulduru</w:t>
            </w:r>
            <w:proofErr w:type="spellEnd"/>
            <w:r w:rsidRPr="00423966">
              <w:rPr>
                <w:rFonts w:ascii="Times New Roman" w:hAnsi="Times New Roman"/>
                <w:b/>
                <w:sz w:val="18"/>
                <w:szCs w:val="18"/>
              </w:rPr>
              <w:t xml:space="preserve"> Haritası</w:t>
            </w:r>
            <w:r w:rsidR="00423966">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Ruhsat sahasının yerleşim yerleriyle konumu ve sahada çalışma yapılan bölgelerini gösteren uygun ölçekli bir harita hazırlanmalıdır.</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423966" w:rsidRDefault="004C0419" w:rsidP="00174428">
            <w:pPr>
              <w:spacing w:after="0" w:line="240" w:lineRule="auto"/>
              <w:jc w:val="both"/>
              <w:rPr>
                <w:rFonts w:ascii="Times New Roman" w:hAnsi="Times New Roman"/>
                <w:b/>
                <w:sz w:val="18"/>
                <w:szCs w:val="18"/>
              </w:rPr>
            </w:pPr>
            <w:r w:rsidRPr="00423966">
              <w:rPr>
                <w:rFonts w:ascii="Times New Roman" w:hAnsi="Times New Roman"/>
                <w:b/>
                <w:sz w:val="18"/>
                <w:szCs w:val="18"/>
              </w:rPr>
              <w:t>1.5 Talep Edilen İşletme İzin Koordinatları ve Alanı</w:t>
            </w:r>
            <w:r w:rsidR="00423966">
              <w:rPr>
                <w:rFonts w:ascii="Times New Roman" w:hAnsi="Times New Roman"/>
                <w:b/>
                <w:sz w:val="18"/>
                <w:szCs w:val="18"/>
              </w:rPr>
              <w:t>:</w:t>
            </w:r>
            <w:r w:rsidRPr="00423966">
              <w:rPr>
                <w:rFonts w:ascii="Times New Roman" w:hAnsi="Times New Roman"/>
                <w:b/>
                <w:sz w:val="18"/>
                <w:szCs w:val="18"/>
              </w:rPr>
              <w:t xml:space="preserve">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İşletme izni görünür rezervin ortaya çıkarıldığı alanlar için talep edilecektir. Bu alan,  işletme ruhsatı ve  uygun ölçekli jeoloji haritası üzerinde  gösterilmelidir. (Süre uzatım taleplerinde mevcut ve talep edilen işletme izin alanı koordinatlarının birlikte verilmesi gereklidir.)</w:t>
            </w:r>
          </w:p>
          <w:p w:rsidR="004C0419" w:rsidRPr="00391C71" w:rsidRDefault="004C0419" w:rsidP="00174428">
            <w:pPr>
              <w:spacing w:after="0" w:line="240" w:lineRule="auto"/>
              <w:jc w:val="both"/>
              <w:rPr>
                <w:rFonts w:ascii="Times New Roman" w:hAnsi="Times New Roman"/>
                <w:sz w:val="18"/>
                <w:szCs w:val="18"/>
              </w:rPr>
            </w:pP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BÖLÜM II</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PROJE İLE İLGİLİ GENEL BİLGİLER</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 </w:t>
            </w:r>
          </w:p>
          <w:p w:rsidR="004C0419" w:rsidRPr="00423966" w:rsidRDefault="004C0419" w:rsidP="00174428">
            <w:pPr>
              <w:spacing w:after="0" w:line="240" w:lineRule="auto"/>
              <w:jc w:val="both"/>
              <w:rPr>
                <w:rFonts w:ascii="Times New Roman" w:hAnsi="Times New Roman"/>
                <w:b/>
                <w:sz w:val="18"/>
                <w:szCs w:val="18"/>
              </w:rPr>
            </w:pPr>
            <w:r w:rsidRPr="00423966">
              <w:rPr>
                <w:rFonts w:ascii="Times New Roman" w:hAnsi="Times New Roman"/>
                <w:b/>
                <w:sz w:val="18"/>
                <w:szCs w:val="18"/>
              </w:rPr>
              <w:t>2.1 Kuruluş Yeri</w:t>
            </w:r>
            <w:r w:rsidR="00423966">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Projenin yatırım ve faaliyet yeri belirtilmelidir.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423966" w:rsidRDefault="004C0419" w:rsidP="00174428">
            <w:pPr>
              <w:spacing w:after="0" w:line="240" w:lineRule="auto"/>
              <w:jc w:val="both"/>
              <w:rPr>
                <w:rFonts w:ascii="Times New Roman" w:hAnsi="Times New Roman"/>
                <w:b/>
                <w:sz w:val="18"/>
                <w:szCs w:val="18"/>
              </w:rPr>
            </w:pPr>
            <w:r w:rsidRPr="00423966">
              <w:rPr>
                <w:rFonts w:ascii="Times New Roman" w:hAnsi="Times New Roman"/>
                <w:b/>
                <w:sz w:val="18"/>
                <w:szCs w:val="18"/>
              </w:rPr>
              <w:t>2.2 Projenin Gerekçesi</w:t>
            </w:r>
            <w:r w:rsidR="00423966">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Projenin hangi amaçla hazırlandığı belirtilmelidir. </w:t>
            </w:r>
          </w:p>
          <w:p w:rsidR="004C0419" w:rsidRPr="00391C71" w:rsidRDefault="004C0419" w:rsidP="00174428">
            <w:pPr>
              <w:spacing w:after="0" w:line="240" w:lineRule="auto"/>
              <w:ind w:firstLine="709"/>
              <w:jc w:val="both"/>
              <w:rPr>
                <w:rFonts w:ascii="Times New Roman" w:hAnsi="Times New Roman"/>
                <w:sz w:val="18"/>
                <w:szCs w:val="18"/>
              </w:rPr>
            </w:pPr>
            <w:r w:rsidRPr="00391C71">
              <w:rPr>
                <w:rFonts w:ascii="Times New Roman" w:hAnsi="Times New Roman"/>
                <w:sz w:val="18"/>
                <w:szCs w:val="18"/>
              </w:rPr>
              <w:t> </w:t>
            </w:r>
          </w:p>
          <w:p w:rsidR="004C0419" w:rsidRPr="00423966" w:rsidRDefault="004C0419" w:rsidP="00174428">
            <w:pPr>
              <w:spacing w:after="0" w:line="240" w:lineRule="auto"/>
              <w:jc w:val="both"/>
              <w:rPr>
                <w:rFonts w:ascii="Times New Roman" w:hAnsi="Times New Roman"/>
                <w:b/>
                <w:sz w:val="18"/>
                <w:szCs w:val="18"/>
              </w:rPr>
            </w:pPr>
            <w:r w:rsidRPr="00423966">
              <w:rPr>
                <w:rFonts w:ascii="Times New Roman" w:hAnsi="Times New Roman"/>
                <w:b/>
                <w:sz w:val="18"/>
                <w:szCs w:val="18"/>
              </w:rPr>
              <w:t>2.3 Yatırımın Başlama Tarihi</w:t>
            </w:r>
            <w:r w:rsidR="00423966">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İşletme dönemi yatırımlarına başlanacağı muhtemel tarih belirtilmelidir.</w:t>
            </w:r>
          </w:p>
          <w:p w:rsidR="004C0419" w:rsidRPr="00391C71" w:rsidRDefault="004C0419" w:rsidP="00174428">
            <w:pPr>
              <w:spacing w:after="0" w:line="240" w:lineRule="auto"/>
              <w:ind w:firstLine="709"/>
              <w:jc w:val="both"/>
              <w:rPr>
                <w:rFonts w:ascii="Times New Roman" w:hAnsi="Times New Roman"/>
                <w:sz w:val="18"/>
                <w:szCs w:val="18"/>
              </w:rPr>
            </w:pPr>
            <w:r w:rsidRPr="00391C71">
              <w:rPr>
                <w:rFonts w:ascii="Times New Roman" w:hAnsi="Times New Roman"/>
                <w:sz w:val="18"/>
                <w:szCs w:val="18"/>
              </w:rPr>
              <w:t> </w:t>
            </w:r>
          </w:p>
          <w:p w:rsidR="004C0419" w:rsidRPr="00423966" w:rsidRDefault="004C0419" w:rsidP="00174428">
            <w:pPr>
              <w:spacing w:after="0" w:line="240" w:lineRule="auto"/>
              <w:jc w:val="both"/>
              <w:rPr>
                <w:rFonts w:ascii="Times New Roman" w:hAnsi="Times New Roman"/>
                <w:b/>
                <w:sz w:val="18"/>
                <w:szCs w:val="18"/>
              </w:rPr>
            </w:pPr>
            <w:r w:rsidRPr="00423966">
              <w:rPr>
                <w:rFonts w:ascii="Times New Roman" w:hAnsi="Times New Roman"/>
                <w:b/>
                <w:sz w:val="18"/>
                <w:szCs w:val="18"/>
              </w:rPr>
              <w:t xml:space="preserve">2.4 Yatırım ve  Proje Süresi ile İlgili </w:t>
            </w:r>
            <w:proofErr w:type="spellStart"/>
            <w:r w:rsidRPr="00423966">
              <w:rPr>
                <w:rFonts w:ascii="Times New Roman" w:hAnsi="Times New Roman"/>
                <w:b/>
                <w:sz w:val="18"/>
                <w:szCs w:val="18"/>
              </w:rPr>
              <w:t>Termin</w:t>
            </w:r>
            <w:proofErr w:type="spellEnd"/>
            <w:r w:rsidRPr="00423966">
              <w:rPr>
                <w:rFonts w:ascii="Times New Roman" w:hAnsi="Times New Roman"/>
                <w:b/>
                <w:sz w:val="18"/>
                <w:szCs w:val="18"/>
              </w:rPr>
              <w:t xml:space="preserve"> Planı</w:t>
            </w:r>
            <w:r w:rsidR="00423966">
              <w:rPr>
                <w:rFonts w:ascii="Times New Roman" w:hAnsi="Times New Roman"/>
                <w:b/>
                <w:sz w:val="18"/>
                <w:szCs w:val="18"/>
              </w:rPr>
              <w:t>:</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xml:space="preserve">Açıklama:  Üretim, kapasite, üretime bağlı tesis yatırımı ile ilgili </w:t>
            </w:r>
            <w:proofErr w:type="spellStart"/>
            <w:r w:rsidRPr="00391C71">
              <w:rPr>
                <w:rFonts w:ascii="Times New Roman" w:hAnsi="Times New Roman"/>
                <w:sz w:val="18"/>
                <w:szCs w:val="18"/>
              </w:rPr>
              <w:t>termin</w:t>
            </w:r>
            <w:proofErr w:type="spellEnd"/>
            <w:r w:rsidRPr="00391C71">
              <w:rPr>
                <w:rFonts w:ascii="Times New Roman" w:hAnsi="Times New Roman"/>
                <w:sz w:val="18"/>
                <w:szCs w:val="18"/>
              </w:rPr>
              <w:t xml:space="preserve"> planı verilmelidir.</w:t>
            </w:r>
            <w:r w:rsidR="00423966">
              <w:rPr>
                <w:rFonts w:ascii="Times New Roman" w:hAnsi="Times New Roman"/>
                <w:sz w:val="18"/>
                <w:szCs w:val="18"/>
              </w:rPr>
              <w:t xml:space="preserve"> </w:t>
            </w:r>
            <w:r w:rsidRPr="00391C71">
              <w:rPr>
                <w:rFonts w:ascii="Times New Roman" w:hAnsi="Times New Roman"/>
                <w:sz w:val="18"/>
                <w:szCs w:val="18"/>
              </w:rPr>
              <w:t>Rezerv ve kapasite kullanımı  göz önüne alınarak projenin ekonomik ömrü  belirtilmelidir.</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423966" w:rsidRDefault="004C0419" w:rsidP="00174428">
            <w:pPr>
              <w:spacing w:after="0" w:line="240" w:lineRule="auto"/>
              <w:jc w:val="both"/>
              <w:rPr>
                <w:rFonts w:ascii="Times New Roman" w:hAnsi="Times New Roman"/>
                <w:b/>
                <w:sz w:val="18"/>
                <w:szCs w:val="18"/>
              </w:rPr>
            </w:pPr>
            <w:r w:rsidRPr="00423966">
              <w:rPr>
                <w:rFonts w:ascii="Times New Roman" w:hAnsi="Times New Roman"/>
                <w:b/>
                <w:sz w:val="18"/>
                <w:szCs w:val="18"/>
              </w:rPr>
              <w:t>2.5 Rezerv Bilgileri</w:t>
            </w:r>
            <w:r w:rsidR="00423966">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w:t>
            </w:r>
            <w:r w:rsidR="00423966">
              <w:rPr>
                <w:rFonts w:ascii="Times New Roman" w:hAnsi="Times New Roman"/>
                <w:sz w:val="18"/>
                <w:szCs w:val="18"/>
              </w:rPr>
              <w:t>A</w:t>
            </w:r>
            <w:r w:rsidRPr="00391C71">
              <w:rPr>
                <w:rFonts w:ascii="Times New Roman" w:hAnsi="Times New Roman"/>
                <w:sz w:val="18"/>
                <w:szCs w:val="18"/>
              </w:rPr>
              <w:t>rama faaliyetleri sonucunda  belirlenen görünür, muhtemel ve mümkün rezervler alanları, boyutları  ve miktarı verilecek üretim kayıpları belirtilmelidir.</w:t>
            </w:r>
          </w:p>
          <w:p w:rsidR="004C0419" w:rsidRPr="00391C71" w:rsidRDefault="004C0419" w:rsidP="00174428">
            <w:pPr>
              <w:spacing w:after="0" w:line="240" w:lineRule="auto"/>
              <w:jc w:val="both"/>
              <w:rPr>
                <w:rFonts w:ascii="Times New Roman" w:hAnsi="Times New Roman"/>
                <w:sz w:val="18"/>
                <w:szCs w:val="18"/>
              </w:rPr>
            </w:pPr>
          </w:p>
          <w:p w:rsidR="004C0419" w:rsidRPr="00423966" w:rsidRDefault="004C0419" w:rsidP="00174428">
            <w:pPr>
              <w:spacing w:after="0" w:line="240" w:lineRule="auto"/>
              <w:jc w:val="both"/>
              <w:rPr>
                <w:rFonts w:ascii="Times New Roman" w:hAnsi="Times New Roman"/>
                <w:b/>
                <w:sz w:val="18"/>
                <w:szCs w:val="18"/>
              </w:rPr>
            </w:pPr>
            <w:r w:rsidRPr="00423966">
              <w:rPr>
                <w:rFonts w:ascii="Times New Roman" w:hAnsi="Times New Roman"/>
                <w:b/>
                <w:sz w:val="18"/>
                <w:szCs w:val="18"/>
              </w:rPr>
              <w:t>2.6 Fotoğraflar</w:t>
            </w:r>
            <w:r w:rsidR="00423966">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Ruhsat alanı, talep edilen işletme izin alanı, aramaya yönelik yapılmış çalışmalar ve mevcut ocak alanını temsilen çekilmiş fotoğraflar.</w:t>
            </w:r>
          </w:p>
          <w:p w:rsidR="004C0419" w:rsidRPr="00391C71" w:rsidRDefault="004C0419" w:rsidP="00174428">
            <w:pPr>
              <w:spacing w:after="0" w:line="240" w:lineRule="auto"/>
              <w:jc w:val="center"/>
              <w:rPr>
                <w:rFonts w:ascii="Times New Roman" w:hAnsi="Times New Roman"/>
                <w:sz w:val="18"/>
                <w:szCs w:val="18"/>
              </w:rPr>
            </w:pPr>
            <w:r w:rsidRPr="00391C71">
              <w:rPr>
                <w:rFonts w:ascii="Times New Roman" w:hAnsi="Times New Roman"/>
                <w:sz w:val="18"/>
                <w:szCs w:val="18"/>
              </w:rPr>
              <w:t> </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BÖLÜM III</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ÜRETİM  SAHASI İLE İLGİLİ BİLGİLER</w:t>
            </w:r>
          </w:p>
          <w:p w:rsidR="004C0419" w:rsidRPr="00391C71" w:rsidRDefault="004C0419" w:rsidP="00174428">
            <w:pPr>
              <w:spacing w:after="0" w:line="240" w:lineRule="auto"/>
              <w:jc w:val="center"/>
              <w:rPr>
                <w:rFonts w:ascii="Times New Roman" w:hAnsi="Times New Roman"/>
                <w:sz w:val="18"/>
                <w:szCs w:val="18"/>
              </w:rPr>
            </w:pPr>
            <w:r w:rsidRPr="00391C71">
              <w:rPr>
                <w:rFonts w:ascii="Times New Roman" w:hAnsi="Times New Roman"/>
                <w:sz w:val="18"/>
                <w:szCs w:val="18"/>
              </w:rPr>
              <w:t> </w:t>
            </w:r>
          </w:p>
          <w:p w:rsidR="004C0419" w:rsidRPr="00594CEE" w:rsidRDefault="004C0419" w:rsidP="00174428">
            <w:pPr>
              <w:spacing w:after="0" w:line="240" w:lineRule="auto"/>
              <w:rPr>
                <w:rFonts w:ascii="Times New Roman" w:hAnsi="Times New Roman"/>
                <w:b/>
                <w:sz w:val="18"/>
                <w:szCs w:val="18"/>
              </w:rPr>
            </w:pPr>
            <w:r w:rsidRPr="00391C71">
              <w:rPr>
                <w:rFonts w:ascii="Times New Roman" w:hAnsi="Times New Roman"/>
                <w:sz w:val="18"/>
                <w:szCs w:val="18"/>
              </w:rPr>
              <w:t> </w:t>
            </w:r>
            <w:r w:rsidRPr="00594CEE">
              <w:rPr>
                <w:rFonts w:ascii="Times New Roman" w:hAnsi="Times New Roman"/>
                <w:b/>
                <w:sz w:val="18"/>
                <w:szCs w:val="18"/>
              </w:rPr>
              <w:t>3.1 Alt Yapı Durumu</w:t>
            </w:r>
            <w:r w:rsidR="00594CEE">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Yol, elektrik, su ve  iklim durumu belirtilmelidir.</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594CEE" w:rsidRDefault="004C0419" w:rsidP="00174428">
            <w:pPr>
              <w:spacing w:after="0" w:line="240" w:lineRule="auto"/>
              <w:rPr>
                <w:rFonts w:ascii="Times New Roman" w:hAnsi="Times New Roman"/>
                <w:b/>
                <w:sz w:val="18"/>
                <w:szCs w:val="18"/>
              </w:rPr>
            </w:pPr>
            <w:r w:rsidRPr="00594CEE">
              <w:rPr>
                <w:rFonts w:ascii="Times New Roman" w:hAnsi="Times New Roman"/>
                <w:b/>
                <w:sz w:val="18"/>
                <w:szCs w:val="18"/>
              </w:rPr>
              <w:t>3.2 İstihdam Durumu</w:t>
            </w:r>
            <w:r w:rsidR="00594CEE">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Maden üretiminde çalışacak personel sayısı, çalışacakların vasıfları,  ücret düzeyi ve üretime bağlı istihdamın  yıllara göre temini konusunda bilgi verilmelidir.</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lastRenderedPageBreak/>
              <w:t> </w:t>
            </w:r>
          </w:p>
          <w:p w:rsidR="004C0419" w:rsidRPr="00594CEE" w:rsidRDefault="004C0419" w:rsidP="00174428">
            <w:pPr>
              <w:spacing w:after="0" w:line="240" w:lineRule="auto"/>
              <w:rPr>
                <w:rFonts w:ascii="Times New Roman" w:hAnsi="Times New Roman"/>
                <w:b/>
                <w:sz w:val="18"/>
                <w:szCs w:val="18"/>
              </w:rPr>
            </w:pPr>
            <w:r w:rsidRPr="00594CEE">
              <w:rPr>
                <w:rFonts w:ascii="Times New Roman" w:hAnsi="Times New Roman"/>
                <w:b/>
                <w:sz w:val="18"/>
                <w:szCs w:val="18"/>
              </w:rPr>
              <w:t>3.3 Arazi Mülkiyeti, Araziden Faydalanma Durumu</w:t>
            </w:r>
            <w:r w:rsidR="00594CEE">
              <w:rPr>
                <w:rFonts w:ascii="Times New Roman" w:hAnsi="Times New Roman"/>
                <w:b/>
                <w:sz w:val="18"/>
                <w:szCs w:val="18"/>
              </w:rPr>
              <w:t>:</w:t>
            </w:r>
          </w:p>
          <w:p w:rsidR="004C0419" w:rsidRPr="00391C71" w:rsidRDefault="004C0419" w:rsidP="00377D40">
            <w:pPr>
              <w:spacing w:after="0" w:line="240" w:lineRule="auto"/>
              <w:jc w:val="both"/>
              <w:rPr>
                <w:rFonts w:ascii="Times New Roman" w:hAnsi="Times New Roman"/>
                <w:sz w:val="18"/>
                <w:szCs w:val="18"/>
              </w:rPr>
            </w:pPr>
            <w:r w:rsidRPr="00391C71">
              <w:rPr>
                <w:rFonts w:ascii="Times New Roman" w:hAnsi="Times New Roman"/>
                <w:sz w:val="18"/>
                <w:szCs w:val="18"/>
              </w:rPr>
              <w:t>Açıklama: Maden sahasının mülkiyeti ile ilgili bilgi  verilmelidir. Arama süresini tamamlayarak işletme projesi verilen sahalarda çalışılması planlanan alanın mülkiyet bilgilerine ilişkin belge/kroki verilmesi gereklidir.</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594CEE" w:rsidRDefault="004C0419" w:rsidP="00174428">
            <w:pPr>
              <w:spacing w:after="0" w:line="240" w:lineRule="auto"/>
              <w:rPr>
                <w:rFonts w:ascii="Times New Roman" w:hAnsi="Times New Roman"/>
                <w:b/>
                <w:sz w:val="18"/>
                <w:szCs w:val="18"/>
              </w:rPr>
            </w:pPr>
            <w:r w:rsidRPr="00594CEE">
              <w:rPr>
                <w:rFonts w:ascii="Times New Roman" w:hAnsi="Times New Roman"/>
                <w:b/>
                <w:sz w:val="18"/>
                <w:szCs w:val="18"/>
              </w:rPr>
              <w:t>3.4. Üretim İçin Alınacak İzinler</w:t>
            </w:r>
            <w:r w:rsidR="00594CEE">
              <w:rPr>
                <w:rFonts w:ascii="Times New Roman" w:hAnsi="Times New Roman"/>
                <w:b/>
                <w:sz w:val="18"/>
                <w:szCs w:val="18"/>
              </w:rPr>
              <w:t>:</w:t>
            </w:r>
          </w:p>
          <w:p w:rsidR="004C0419" w:rsidRPr="00391C71" w:rsidRDefault="004C0419" w:rsidP="00377D40">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Talep edilen işletme izin alanının bulunduğu yer itibarı ile alınması gerekli izinler belirtilmelidir. </w:t>
            </w:r>
          </w:p>
          <w:p w:rsidR="004C0419" w:rsidRPr="00391C71" w:rsidRDefault="004C0419" w:rsidP="00174428">
            <w:pPr>
              <w:spacing w:after="0" w:line="240" w:lineRule="auto"/>
              <w:rPr>
                <w:rFonts w:ascii="Times New Roman" w:hAnsi="Times New Roman"/>
                <w:sz w:val="18"/>
                <w:szCs w:val="18"/>
              </w:rPr>
            </w:pPr>
          </w:p>
          <w:p w:rsidR="004C0419" w:rsidRPr="00594CEE" w:rsidRDefault="004C0419" w:rsidP="00174428">
            <w:pPr>
              <w:spacing w:after="0" w:line="240" w:lineRule="auto"/>
              <w:rPr>
                <w:rFonts w:ascii="Times New Roman" w:hAnsi="Times New Roman"/>
                <w:b/>
                <w:sz w:val="18"/>
                <w:szCs w:val="18"/>
              </w:rPr>
            </w:pPr>
            <w:r w:rsidRPr="00594CEE">
              <w:rPr>
                <w:rFonts w:ascii="Times New Roman" w:hAnsi="Times New Roman"/>
                <w:b/>
                <w:sz w:val="18"/>
                <w:szCs w:val="18"/>
              </w:rPr>
              <w:t>3.5. Geçmiş Dönemlerde Yapılmış Olan Çalışmalar Hakkında Bilgiler</w:t>
            </w:r>
            <w:r w:rsidR="00594CEE">
              <w:rPr>
                <w:rFonts w:ascii="Times New Roman" w:hAnsi="Times New Roman"/>
                <w:b/>
                <w:sz w:val="18"/>
                <w:szCs w:val="18"/>
              </w:rPr>
              <w:t>:</w:t>
            </w:r>
          </w:p>
          <w:p w:rsidR="004C0419" w:rsidRPr="00391C71" w:rsidRDefault="004C0419" w:rsidP="00377D40">
            <w:pPr>
              <w:spacing w:after="0" w:line="240" w:lineRule="auto"/>
              <w:jc w:val="both"/>
              <w:rPr>
                <w:rFonts w:ascii="Times New Roman" w:hAnsi="Times New Roman"/>
                <w:sz w:val="18"/>
                <w:szCs w:val="18"/>
              </w:rPr>
            </w:pPr>
            <w:r w:rsidRPr="00391C71">
              <w:rPr>
                <w:rFonts w:ascii="Times New Roman" w:hAnsi="Times New Roman"/>
                <w:sz w:val="18"/>
                <w:szCs w:val="18"/>
              </w:rPr>
              <w:t>Açıklama: Sahada geçmiş yıllarda yapılmış arama veya üretim çalışmaları hakkında bilgi verilmelidir. Ruhsat grubunda sahada herhangi bir çalışma yapılmış ise sahayı yansıtan son durum imalat haritası verilmelidir.</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BÖLÜM IV</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PROJENİN TEKNİK YÖNÜ</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6F73EE" w:rsidRDefault="004C0419" w:rsidP="00174428">
            <w:pPr>
              <w:spacing w:after="0" w:line="240" w:lineRule="auto"/>
              <w:rPr>
                <w:rFonts w:ascii="Times New Roman" w:hAnsi="Times New Roman"/>
                <w:b/>
                <w:sz w:val="18"/>
                <w:szCs w:val="18"/>
              </w:rPr>
            </w:pPr>
            <w:r w:rsidRPr="006F73EE">
              <w:rPr>
                <w:rFonts w:ascii="Times New Roman" w:hAnsi="Times New Roman"/>
                <w:b/>
                <w:sz w:val="18"/>
                <w:szCs w:val="18"/>
              </w:rPr>
              <w:t>4.1.Maden Yatağı ile İlgili Bilgiler (Maden Yatağı Jeolojisi)</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Ruhsat sahasının uygun ölçekli </w:t>
            </w:r>
            <w:proofErr w:type="spellStart"/>
            <w:r w:rsidRPr="00391C71">
              <w:rPr>
                <w:rFonts w:ascii="Times New Roman" w:hAnsi="Times New Roman"/>
                <w:sz w:val="18"/>
                <w:szCs w:val="18"/>
              </w:rPr>
              <w:t>topoğrafik</w:t>
            </w:r>
            <w:proofErr w:type="spellEnd"/>
            <w:r w:rsidRPr="00391C71">
              <w:rPr>
                <w:rFonts w:ascii="Times New Roman" w:hAnsi="Times New Roman"/>
                <w:sz w:val="18"/>
                <w:szCs w:val="18"/>
              </w:rPr>
              <w:t xml:space="preserve"> harita üzerine işlenmiş ve jeoloji mühendisi tarafından imzalanmış jeoloji haritası hazırlanmalıdır. Bu harita, cevherleşme bilgilerini  içermelidir.</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Sahadaki cevherleşmeyi gösteren, jeolojik </w:t>
            </w:r>
            <w:proofErr w:type="spellStart"/>
            <w:r w:rsidRPr="00391C71">
              <w:rPr>
                <w:rFonts w:ascii="Times New Roman" w:hAnsi="Times New Roman"/>
                <w:sz w:val="18"/>
                <w:szCs w:val="18"/>
              </w:rPr>
              <w:t>prospeksiyon</w:t>
            </w:r>
            <w:proofErr w:type="spellEnd"/>
            <w:r w:rsidRPr="00391C71">
              <w:rPr>
                <w:rFonts w:ascii="Times New Roman" w:hAnsi="Times New Roman"/>
                <w:sz w:val="18"/>
                <w:szCs w:val="18"/>
              </w:rPr>
              <w:t xml:space="preserve">, gerektiğinde jeofizik, jeokimya, yarma, kuyu, galeri, sondaj verilerine  dayalı olarak hazırlanmış yeterli sayıda kesit hazırlanmalıdır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Kaynak, göl ve denizden tuz üretim projelerinde işletmeye konu tuzun oluşum mekanizması, jeolojik, hidrojeolojik ve jeokimyasal özellikleri belirtilmelidir.</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Maden yatağının diğer özellikleri hakkında bilgi verilmelidir.</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6F73EE" w:rsidRDefault="004C0419" w:rsidP="00174428">
            <w:pPr>
              <w:spacing w:after="0" w:line="240" w:lineRule="auto"/>
              <w:jc w:val="both"/>
              <w:rPr>
                <w:rFonts w:ascii="Times New Roman" w:hAnsi="Times New Roman"/>
                <w:b/>
                <w:sz w:val="18"/>
                <w:szCs w:val="18"/>
              </w:rPr>
            </w:pPr>
            <w:r w:rsidRPr="006F73EE">
              <w:rPr>
                <w:rFonts w:ascii="Times New Roman" w:hAnsi="Times New Roman"/>
                <w:b/>
                <w:sz w:val="18"/>
                <w:szCs w:val="18"/>
              </w:rPr>
              <w:t>4.2 Numune Alma İşlemleri</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Sahada alınmış numuneler, alınış yöntemleri, numune alınan yerlerin koordinatları ve alınan numunenin analiz raporları verilmelidir. Arama dönemi olmayan ruhsatlarda numune alınmasına ihtiyaç duyulmuş ise analiz raporları verilmelidir. (Arama dönemi olmayan sahalarda numune analiz sonucuna ihtiyaç varsa değerlendirilecek.)</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6F73EE" w:rsidRDefault="004C0419" w:rsidP="00174428">
            <w:pPr>
              <w:spacing w:after="0" w:line="240" w:lineRule="auto"/>
              <w:jc w:val="both"/>
              <w:rPr>
                <w:rFonts w:ascii="Times New Roman" w:hAnsi="Times New Roman"/>
                <w:b/>
                <w:sz w:val="18"/>
                <w:szCs w:val="18"/>
              </w:rPr>
            </w:pPr>
            <w:r w:rsidRPr="006F73EE">
              <w:rPr>
                <w:rFonts w:ascii="Times New Roman" w:hAnsi="Times New Roman"/>
                <w:b/>
                <w:sz w:val="18"/>
                <w:szCs w:val="18"/>
              </w:rPr>
              <w:t>4.3 Rezervler-Kaynaklar ve Rezervin Tespit Yöntemleri</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Ruhsat sahasında aramaya yönelik yapılmış jeolojik </w:t>
            </w:r>
            <w:proofErr w:type="spellStart"/>
            <w:r w:rsidRPr="00391C71">
              <w:rPr>
                <w:rFonts w:ascii="Times New Roman" w:hAnsi="Times New Roman"/>
                <w:sz w:val="18"/>
                <w:szCs w:val="18"/>
              </w:rPr>
              <w:t>prospeksiyon</w:t>
            </w:r>
            <w:proofErr w:type="spellEnd"/>
            <w:r w:rsidRPr="00391C71">
              <w:rPr>
                <w:rFonts w:ascii="Times New Roman" w:hAnsi="Times New Roman"/>
                <w:sz w:val="18"/>
                <w:szCs w:val="18"/>
              </w:rPr>
              <w:t xml:space="preserve">, jeofizik, jeokimya, yarma, kuyu, galeri, sondaj verilerine  dayalı olarak  tespit edilmiş görünür rezerv, muhtemel ve mümkün rezerv (kaynak) boyutları ve miktarları,  rezerv hesaplama yöntemi, hesaplamalar, bu yöntem için kullanılmış veriler ile ilgili bilgi yazılmalıdır. Gaz ve sıvı haldeki madenler için,  yapılabilecek  üretim miktarı/kapasite sınırları  belirtilmelidir.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6F73EE" w:rsidRDefault="004C0419" w:rsidP="00174428">
            <w:pPr>
              <w:spacing w:after="0" w:line="240" w:lineRule="auto"/>
              <w:jc w:val="both"/>
              <w:rPr>
                <w:rFonts w:ascii="Times New Roman" w:hAnsi="Times New Roman"/>
                <w:b/>
                <w:sz w:val="18"/>
                <w:szCs w:val="18"/>
              </w:rPr>
            </w:pPr>
            <w:r w:rsidRPr="006F73EE">
              <w:rPr>
                <w:rFonts w:ascii="Times New Roman" w:hAnsi="Times New Roman"/>
                <w:b/>
                <w:sz w:val="18"/>
                <w:szCs w:val="18"/>
              </w:rPr>
              <w:t>4.4 İşletme Yöntemi</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Projeye konu madenin işletme yöntemi, rezerv kazanım oranı, kayıp miktarı ve bu yöntemin mevcut görünür rezervin üretimi için uygulamasına yönelik açıklayıcı bilgiler ile maden işletmesi planlanan alanda işletmeyi etkileyecek yer altı suyunun tespit edilmesi durumunda hidrojeolojik </w:t>
            </w:r>
            <w:proofErr w:type="spellStart"/>
            <w:r w:rsidRPr="00391C71">
              <w:rPr>
                <w:rFonts w:ascii="Times New Roman" w:hAnsi="Times New Roman"/>
                <w:sz w:val="18"/>
                <w:szCs w:val="18"/>
              </w:rPr>
              <w:t>etüd</w:t>
            </w:r>
            <w:proofErr w:type="spellEnd"/>
            <w:r w:rsidRPr="00391C71">
              <w:rPr>
                <w:rFonts w:ascii="Times New Roman" w:hAnsi="Times New Roman"/>
                <w:sz w:val="18"/>
                <w:szCs w:val="18"/>
              </w:rPr>
              <w:t xml:space="preserve"> raporu ve ekleri, açık ocak (maden) işletmesi planlanan alanda işletmeyi etkileyecek şev </w:t>
            </w:r>
            <w:proofErr w:type="spellStart"/>
            <w:r w:rsidRPr="00391C71">
              <w:rPr>
                <w:rFonts w:ascii="Times New Roman" w:hAnsi="Times New Roman"/>
                <w:sz w:val="18"/>
                <w:szCs w:val="18"/>
              </w:rPr>
              <w:t>stabilite</w:t>
            </w:r>
            <w:proofErr w:type="spellEnd"/>
            <w:r w:rsidRPr="00391C71">
              <w:rPr>
                <w:rFonts w:ascii="Times New Roman" w:hAnsi="Times New Roman"/>
                <w:sz w:val="18"/>
                <w:szCs w:val="18"/>
              </w:rPr>
              <w:t xml:space="preserve"> analizlerine esas olacak </w:t>
            </w:r>
            <w:proofErr w:type="spellStart"/>
            <w:r w:rsidRPr="00391C71">
              <w:rPr>
                <w:rFonts w:ascii="Times New Roman" w:hAnsi="Times New Roman"/>
                <w:sz w:val="18"/>
                <w:szCs w:val="18"/>
              </w:rPr>
              <w:t>jeoteknik</w:t>
            </w:r>
            <w:proofErr w:type="spellEnd"/>
            <w:r w:rsidRPr="00391C71">
              <w:rPr>
                <w:rFonts w:ascii="Times New Roman" w:hAnsi="Times New Roman"/>
                <w:sz w:val="18"/>
                <w:szCs w:val="18"/>
              </w:rPr>
              <w:t xml:space="preserve"> </w:t>
            </w:r>
            <w:proofErr w:type="spellStart"/>
            <w:r w:rsidRPr="00391C71">
              <w:rPr>
                <w:rFonts w:ascii="Times New Roman" w:hAnsi="Times New Roman"/>
                <w:sz w:val="18"/>
                <w:szCs w:val="18"/>
              </w:rPr>
              <w:t>etüd</w:t>
            </w:r>
            <w:proofErr w:type="spellEnd"/>
            <w:r w:rsidRPr="00391C71">
              <w:rPr>
                <w:rFonts w:ascii="Times New Roman" w:hAnsi="Times New Roman"/>
                <w:sz w:val="18"/>
                <w:szCs w:val="18"/>
              </w:rPr>
              <w:t xml:space="preserve"> raporu ve ekleri verilmelidir.</w:t>
            </w:r>
            <w:r w:rsidR="006F73EE">
              <w:rPr>
                <w:rFonts w:ascii="Times New Roman" w:hAnsi="Times New Roman"/>
                <w:sz w:val="18"/>
                <w:szCs w:val="18"/>
              </w:rPr>
              <w:t xml:space="preserve"> </w:t>
            </w:r>
            <w:r w:rsidRPr="00391C71">
              <w:rPr>
                <w:rFonts w:ascii="Times New Roman" w:hAnsi="Times New Roman"/>
                <w:sz w:val="18"/>
                <w:szCs w:val="18"/>
              </w:rPr>
              <w:t>Ruhsat süresine uygun olarak yıllara göre  maden üretimi ve hazırlık çalışmalarının  ölçekli planları çizilmelidir. Yer üstü bina, tesis, kantar, silo, trafo, yol, vs. gibi son durumu gösterir vaziyet planı hazırlanmalıdır.</w:t>
            </w:r>
          </w:p>
          <w:p w:rsidR="004C0419" w:rsidRPr="00391C71" w:rsidRDefault="004C0419" w:rsidP="00174428">
            <w:pPr>
              <w:spacing w:after="0" w:line="240" w:lineRule="auto"/>
              <w:jc w:val="both"/>
              <w:rPr>
                <w:rFonts w:ascii="Times New Roman" w:hAnsi="Times New Roman"/>
                <w:sz w:val="18"/>
                <w:szCs w:val="18"/>
              </w:rPr>
            </w:pP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         </w:t>
            </w:r>
            <w:r w:rsidRPr="006F73EE">
              <w:rPr>
                <w:rFonts w:ascii="Times New Roman" w:hAnsi="Times New Roman"/>
                <w:b/>
                <w:sz w:val="18"/>
                <w:szCs w:val="18"/>
              </w:rPr>
              <w:t>4.4.1</w:t>
            </w:r>
            <w:r w:rsidRPr="00391C71">
              <w:rPr>
                <w:rFonts w:ascii="Times New Roman" w:hAnsi="Times New Roman"/>
                <w:sz w:val="18"/>
                <w:szCs w:val="18"/>
              </w:rPr>
              <w:t xml:space="preserve"> Patlayıcı madde kullanılmadan açık işletme yöntemi ile çalışan sahalar için, basamak yüksekliği, genişliği, genel şev açısı, toz emisyon miktarı ve tozla mücadele teknikleri, örtü kazı oranı, kaya ve zemin mekaniğine dayalı şev </w:t>
            </w:r>
            <w:proofErr w:type="spellStart"/>
            <w:r w:rsidRPr="00391C71">
              <w:rPr>
                <w:rFonts w:ascii="Times New Roman" w:hAnsi="Times New Roman"/>
                <w:sz w:val="18"/>
                <w:szCs w:val="18"/>
              </w:rPr>
              <w:t>stabilitesi</w:t>
            </w:r>
            <w:proofErr w:type="spellEnd"/>
            <w:r w:rsidRPr="00391C71">
              <w:rPr>
                <w:rFonts w:ascii="Times New Roman" w:hAnsi="Times New Roman"/>
                <w:sz w:val="18"/>
                <w:szCs w:val="18"/>
              </w:rPr>
              <w:t>, yol dizaynı, üretimde kullanılacak iş makineleri ve hakkında bilgi verilmelidir.</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         </w:t>
            </w:r>
            <w:r w:rsidRPr="006F73EE">
              <w:rPr>
                <w:rFonts w:ascii="Times New Roman" w:hAnsi="Times New Roman"/>
                <w:b/>
                <w:sz w:val="18"/>
                <w:szCs w:val="18"/>
              </w:rPr>
              <w:t>4.4.2</w:t>
            </w:r>
            <w:r w:rsidRPr="00391C71">
              <w:rPr>
                <w:rFonts w:ascii="Times New Roman" w:hAnsi="Times New Roman"/>
                <w:sz w:val="18"/>
                <w:szCs w:val="18"/>
              </w:rPr>
              <w:t xml:space="preserve"> Patlayıcı madde kullanılarak üretim yapılan açık işletmeler; basamak yüksekliği, genişliği, genel şev açısı, toz emisyon miktarı ve tozla mücadele teknikleri, örtü kazı oranı, kaya ve zemin mekaniğine dayalı şev </w:t>
            </w:r>
            <w:proofErr w:type="spellStart"/>
            <w:r w:rsidRPr="00391C71">
              <w:rPr>
                <w:rFonts w:ascii="Times New Roman" w:hAnsi="Times New Roman"/>
                <w:sz w:val="18"/>
                <w:szCs w:val="18"/>
              </w:rPr>
              <w:t>stabilitesi</w:t>
            </w:r>
            <w:proofErr w:type="spellEnd"/>
            <w:r w:rsidRPr="00391C71">
              <w:rPr>
                <w:rFonts w:ascii="Times New Roman" w:hAnsi="Times New Roman"/>
                <w:sz w:val="18"/>
                <w:szCs w:val="18"/>
              </w:rPr>
              <w:t>, yol dizaynı, üretim faaliyeti yapılacak alana göre dizaynı ve hesaplamaları yapılmış patlayıcı kullanım planı, miktarı, yöntemi, patlayıcının çevreye olası etkileri ve alınacak önlemler, üretimde kullanılacak iş makineleri ve sayısı hakkında bilgi verilmelidir.</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         </w:t>
            </w:r>
            <w:r w:rsidRPr="006F73EE">
              <w:rPr>
                <w:rFonts w:ascii="Times New Roman" w:hAnsi="Times New Roman"/>
                <w:b/>
                <w:sz w:val="18"/>
                <w:szCs w:val="18"/>
              </w:rPr>
              <w:t>4.4.3</w:t>
            </w:r>
            <w:r w:rsidRPr="00391C71">
              <w:rPr>
                <w:rFonts w:ascii="Times New Roman" w:hAnsi="Times New Roman"/>
                <w:sz w:val="18"/>
                <w:szCs w:val="18"/>
              </w:rPr>
              <w:t xml:space="preserve"> Yeraltı işletme yöntemi ile çalışan sahalar için; ocak yeri seçimi, kuyu, </w:t>
            </w:r>
            <w:proofErr w:type="spellStart"/>
            <w:r w:rsidRPr="00391C71">
              <w:rPr>
                <w:rFonts w:ascii="Times New Roman" w:hAnsi="Times New Roman"/>
                <w:sz w:val="18"/>
                <w:szCs w:val="18"/>
              </w:rPr>
              <w:t>desandre</w:t>
            </w:r>
            <w:proofErr w:type="spellEnd"/>
            <w:r w:rsidRPr="00391C71">
              <w:rPr>
                <w:rFonts w:ascii="Times New Roman" w:hAnsi="Times New Roman"/>
                <w:sz w:val="18"/>
                <w:szCs w:val="18"/>
              </w:rPr>
              <w:t xml:space="preserve">, galeri uzunlukları, kesiti, kullanılacak teknik ve süreler, ayak uzunlukları, pano boyu, üretim yöntemi ve uygulaması, üretimde kullanılacak donanım, bu donanımların sayısı nakliye sistemi ve tekniği, kullanılacak donanımın sayı ve özellikleri, tahkimat sistemi, tahkimat sisteminin uygulaması, tali havalandırma yapılacak ise; havalandırma tekniği ve bu amaçla kullanılacak ekipmanın sayı ve özellikleri, ocak boyutu ile ilişkilendirilmiş gerekli hava miktarı, hızı, hava kapılarının sayısı, miktarı ve yeri, havalandırma planı, temiz ve kirli hava güzergâh planı, kaçamak yolu, acil kaçış planı su tahliyesi, su ile mücadele ve bununla ilgili donanım, alınacak diğer önlemler ile yer altı yardımcı tesisleri ve tüm yapıların en son durumunu gösterir kot ve koordinatlarıyla uygun ölçekli  planları hazırlanacak ve diğer hususlar hakkında bilgi  verilmelidir. </w:t>
            </w:r>
          </w:p>
          <w:p w:rsidR="004C0419" w:rsidRPr="00391C71" w:rsidRDefault="004C0419" w:rsidP="00174428">
            <w:pPr>
              <w:spacing w:after="0" w:line="240" w:lineRule="auto"/>
              <w:jc w:val="both"/>
              <w:rPr>
                <w:rFonts w:ascii="Times New Roman" w:hAnsi="Times New Roman"/>
                <w:sz w:val="18"/>
                <w:szCs w:val="18"/>
              </w:rPr>
            </w:pP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          </w:t>
            </w:r>
            <w:r w:rsidRPr="006F73EE">
              <w:rPr>
                <w:rFonts w:ascii="Times New Roman" w:hAnsi="Times New Roman"/>
                <w:b/>
                <w:sz w:val="18"/>
                <w:szCs w:val="18"/>
              </w:rPr>
              <w:t>4.4.4</w:t>
            </w:r>
            <w:r w:rsidRPr="00391C71">
              <w:rPr>
                <w:rFonts w:ascii="Times New Roman" w:hAnsi="Times New Roman"/>
                <w:sz w:val="18"/>
                <w:szCs w:val="18"/>
              </w:rPr>
              <w:t xml:space="preserve"> Yer altı kömür işletmeleri için; Ocak yeri seçimi, kuyu, </w:t>
            </w:r>
            <w:proofErr w:type="spellStart"/>
            <w:r w:rsidRPr="00391C71">
              <w:rPr>
                <w:rFonts w:ascii="Times New Roman" w:hAnsi="Times New Roman"/>
                <w:sz w:val="18"/>
                <w:szCs w:val="18"/>
              </w:rPr>
              <w:t>desandre</w:t>
            </w:r>
            <w:proofErr w:type="spellEnd"/>
            <w:r w:rsidRPr="00391C71">
              <w:rPr>
                <w:rFonts w:ascii="Times New Roman" w:hAnsi="Times New Roman"/>
                <w:sz w:val="18"/>
                <w:szCs w:val="18"/>
              </w:rPr>
              <w:t xml:space="preserve">, galeri uzunlukları, kesiti, ayak uzunlukları, pano boyu, üretim yöntemi ve uygulaması, üretimde kullanılacak donanım, nakliye sistemi ve tekniği, haberleşme sistemi, kullanılacak donanımın sayı ve özellikleri, tahkimat sistemi, tahkimat sisteminin uygulaması, havalandırma tekniği ve bu amaçla kullanılacak ekipmanın sayı ve özellikleri, ocak boyutu ile ilişkilendirilmiş gerekli hava miktarı, hızı, hava kapılarının sayısı, miktarı ve yeri, havalandırma planı, temiz ve kirli hava güzergâh planı, kaçamak yolu, su tahliyesi, su ile mücadele ve </w:t>
            </w:r>
            <w:r w:rsidRPr="00391C71">
              <w:rPr>
                <w:rFonts w:ascii="Times New Roman" w:hAnsi="Times New Roman"/>
                <w:sz w:val="18"/>
                <w:szCs w:val="18"/>
              </w:rPr>
              <w:lastRenderedPageBreak/>
              <w:t xml:space="preserve">bununla ilgili donanım, alınacak diğer önlemler ile yer altı yardımcı tesisleri ve tüm yapıların en son durumunu gösterir kot ve koordinatlarıyla uygun ölçekli  planları, kömürün kendiliğinden yanabilirlik derecesini ve metan içeriğini gösteren etütler ile bu </w:t>
            </w:r>
            <w:proofErr w:type="spellStart"/>
            <w:r w:rsidRPr="00391C71">
              <w:rPr>
                <w:rFonts w:ascii="Times New Roman" w:hAnsi="Times New Roman"/>
                <w:sz w:val="18"/>
                <w:szCs w:val="18"/>
              </w:rPr>
              <w:t>etüdlerin</w:t>
            </w:r>
            <w:proofErr w:type="spellEnd"/>
            <w:r w:rsidRPr="00391C71">
              <w:rPr>
                <w:rFonts w:ascii="Times New Roman" w:hAnsi="Times New Roman"/>
                <w:sz w:val="18"/>
                <w:szCs w:val="18"/>
              </w:rPr>
              <w:t xml:space="preserve"> yapılarak değerlendirilmesi, ana nakliyat ve havalandırma lağımlarının taşta sürülmesi, panoların birbirinden bağımsız olarak havalandırılacak şeklinde planlar hazırlanarak, diğer hususlar hakkında bilgi  verilmelidir. </w:t>
            </w:r>
          </w:p>
          <w:p w:rsidR="004C0419" w:rsidRPr="00391C71" w:rsidRDefault="004C0419" w:rsidP="00174428">
            <w:pPr>
              <w:spacing w:after="0" w:line="240" w:lineRule="auto"/>
              <w:jc w:val="both"/>
              <w:rPr>
                <w:rFonts w:ascii="Times New Roman" w:hAnsi="Times New Roman"/>
                <w:sz w:val="18"/>
                <w:szCs w:val="18"/>
              </w:rPr>
            </w:pP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         </w:t>
            </w:r>
            <w:r w:rsidRPr="006F73EE">
              <w:rPr>
                <w:rFonts w:ascii="Times New Roman" w:hAnsi="Times New Roman"/>
                <w:b/>
                <w:sz w:val="18"/>
                <w:szCs w:val="18"/>
              </w:rPr>
              <w:t>4.4.5</w:t>
            </w:r>
            <w:r w:rsidR="006F73EE">
              <w:rPr>
                <w:rFonts w:ascii="Times New Roman" w:hAnsi="Times New Roman"/>
                <w:sz w:val="18"/>
                <w:szCs w:val="18"/>
              </w:rPr>
              <w:t xml:space="preserve"> Sondaj ve s</w:t>
            </w:r>
            <w:r w:rsidRPr="00391C71">
              <w:rPr>
                <w:rFonts w:ascii="Times New Roman" w:hAnsi="Times New Roman"/>
                <w:sz w:val="18"/>
                <w:szCs w:val="18"/>
              </w:rPr>
              <w:t xml:space="preserve">olüsyon madenciliği için; yapılmış ve yapılacak sondaj </w:t>
            </w:r>
            <w:proofErr w:type="spellStart"/>
            <w:r w:rsidRPr="00391C71">
              <w:rPr>
                <w:rFonts w:ascii="Times New Roman" w:hAnsi="Times New Roman"/>
                <w:sz w:val="18"/>
                <w:szCs w:val="18"/>
              </w:rPr>
              <w:t>lokasyonları</w:t>
            </w:r>
            <w:proofErr w:type="spellEnd"/>
            <w:r w:rsidRPr="00391C71">
              <w:rPr>
                <w:rFonts w:ascii="Times New Roman" w:hAnsi="Times New Roman"/>
                <w:sz w:val="18"/>
                <w:szCs w:val="18"/>
              </w:rPr>
              <w:t xml:space="preserve">, üretim esnasında oluşturulacak </w:t>
            </w:r>
            <w:proofErr w:type="spellStart"/>
            <w:r w:rsidRPr="00391C71">
              <w:rPr>
                <w:rFonts w:ascii="Times New Roman" w:hAnsi="Times New Roman"/>
                <w:sz w:val="18"/>
                <w:szCs w:val="18"/>
              </w:rPr>
              <w:t>kavernaların</w:t>
            </w:r>
            <w:proofErr w:type="spellEnd"/>
            <w:r w:rsidRPr="00391C71">
              <w:rPr>
                <w:rFonts w:ascii="Times New Roman" w:hAnsi="Times New Roman"/>
                <w:sz w:val="18"/>
                <w:szCs w:val="18"/>
              </w:rPr>
              <w:t xml:space="preserve"> boyutları, yüzeye olabilecek etkileri, alınacak tedbirler belirtilmelidir. Havuz ve tesis yapılacak ise bunlara ilişkin bilgiler verilmelidir.</w:t>
            </w:r>
          </w:p>
          <w:p w:rsidR="004C0419" w:rsidRPr="00391C71" w:rsidRDefault="004C0419" w:rsidP="00174428">
            <w:pPr>
              <w:spacing w:after="0" w:line="240" w:lineRule="auto"/>
              <w:jc w:val="both"/>
              <w:rPr>
                <w:rFonts w:ascii="Times New Roman" w:hAnsi="Times New Roman"/>
                <w:sz w:val="18"/>
                <w:szCs w:val="18"/>
              </w:rPr>
            </w:pPr>
          </w:p>
          <w:p w:rsidR="004C0419" w:rsidRPr="006F73EE" w:rsidRDefault="004C0419" w:rsidP="00174428">
            <w:pPr>
              <w:spacing w:after="0" w:line="240" w:lineRule="auto"/>
              <w:jc w:val="both"/>
              <w:rPr>
                <w:rFonts w:ascii="Times New Roman" w:hAnsi="Times New Roman"/>
                <w:b/>
                <w:sz w:val="18"/>
                <w:szCs w:val="18"/>
              </w:rPr>
            </w:pPr>
            <w:r w:rsidRPr="006F73EE">
              <w:rPr>
                <w:rFonts w:ascii="Times New Roman" w:hAnsi="Times New Roman"/>
                <w:b/>
                <w:sz w:val="18"/>
                <w:szCs w:val="18"/>
              </w:rPr>
              <w:t>4.5 Planlanan Kullanım Yeri</w:t>
            </w:r>
            <w:r w:rsidR="006F73EE">
              <w:rPr>
                <w:rFonts w:ascii="Times New Roman" w:hAnsi="Times New Roman"/>
                <w:b/>
                <w:sz w:val="18"/>
                <w:szCs w:val="18"/>
              </w:rPr>
              <w:t>:</w:t>
            </w:r>
            <w:r w:rsidRPr="006F73EE">
              <w:rPr>
                <w:rFonts w:ascii="Times New Roman" w:hAnsi="Times New Roman"/>
                <w:b/>
                <w:sz w:val="18"/>
                <w:szCs w:val="18"/>
              </w:rPr>
              <w:t xml:space="preserve">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Sahadan üretilen madenlerin grup özelliklerine göre hangi sektör/sektörlerde kullanılacağı, piyasanın ürün özellikleri ile satışa sunulan ürünün özellikleri açıklanmalıdır.</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6F73EE" w:rsidRDefault="004C0419" w:rsidP="00174428">
            <w:pPr>
              <w:spacing w:after="0" w:line="240" w:lineRule="auto"/>
              <w:rPr>
                <w:rFonts w:ascii="Times New Roman" w:hAnsi="Times New Roman"/>
                <w:b/>
                <w:sz w:val="18"/>
                <w:szCs w:val="18"/>
              </w:rPr>
            </w:pPr>
            <w:r w:rsidRPr="006F73EE">
              <w:rPr>
                <w:rFonts w:ascii="Times New Roman" w:hAnsi="Times New Roman"/>
                <w:b/>
                <w:sz w:val="18"/>
                <w:szCs w:val="18"/>
              </w:rPr>
              <w:t>4.6 Tesislerle İlgili Bilgiler</w:t>
            </w:r>
            <w:r w:rsidR="006F73EE">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Ara ve uç ürün imalatında kullanılan tesis ve teknolojisi hakkında bilgi verilmelidir. </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Gazlar ile göl, deniz ve kaynak sularına ait işletmeler için  çökertme, arıtma, buharlaştırma havuzları, bina gibi  yer üstü veya var ise yer altı tesislerinin  durumunu gösterir  uygun ölçekli  harita hazırlanmalıdır.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Cevher zenginleştirme tesisleri kurulacak ise veya üretilen cevher kurulu bir tesise beslenecek ise tesis için  metal denge değerlerini gösteren akım şeması, proses ve proses makineleri ve kapasiteleri ile ilgili  bilgi </w:t>
            </w:r>
            <w:r w:rsidR="00BF2993">
              <w:rPr>
                <w:rFonts w:ascii="Times New Roman" w:hAnsi="Times New Roman"/>
                <w:sz w:val="18"/>
                <w:szCs w:val="18"/>
              </w:rPr>
              <w:t>yer almalıdır.</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Tesiste kimyasallar kullanılacak ise, cinsi, kullanılacak miktar ve kimyasallar hakkında  bilgi verilmelidir.</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xml:space="preserve">Tesisin yerleşim planı ve diğer açıklayıcı bilgiler </w:t>
            </w:r>
            <w:r w:rsidR="00BF2993">
              <w:rPr>
                <w:rFonts w:ascii="Times New Roman" w:hAnsi="Times New Roman"/>
                <w:sz w:val="18"/>
                <w:szCs w:val="18"/>
              </w:rPr>
              <w:t xml:space="preserve">bulunmalıdır. </w:t>
            </w:r>
          </w:p>
          <w:p w:rsidR="004C0419" w:rsidRPr="00391C71" w:rsidRDefault="004C0419" w:rsidP="00174428">
            <w:pPr>
              <w:spacing w:after="0" w:line="240" w:lineRule="auto"/>
              <w:rPr>
                <w:rFonts w:ascii="Times New Roman" w:hAnsi="Times New Roman"/>
                <w:sz w:val="18"/>
                <w:szCs w:val="18"/>
              </w:rPr>
            </w:pP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Fizibilite dönemine geçen sahalar için fizibilite raporunda, cevherin teknolojik test raporu hazırlanıp verilmelidir.</w:t>
            </w:r>
          </w:p>
          <w:p w:rsidR="004C0419" w:rsidRPr="00391C71" w:rsidRDefault="004C0419" w:rsidP="00174428">
            <w:pPr>
              <w:spacing w:after="0" w:line="240" w:lineRule="auto"/>
              <w:jc w:val="both"/>
              <w:rPr>
                <w:rFonts w:ascii="Times New Roman" w:hAnsi="Times New Roman"/>
                <w:sz w:val="18"/>
                <w:szCs w:val="18"/>
              </w:rPr>
            </w:pP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BÖLÜM V</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 xml:space="preserve">Çevre ile Uyum Planı </w:t>
            </w:r>
          </w:p>
          <w:p w:rsidR="004C0419" w:rsidRPr="00391C71" w:rsidRDefault="004C0419" w:rsidP="00174428">
            <w:pPr>
              <w:spacing w:after="0" w:line="240" w:lineRule="auto"/>
              <w:jc w:val="center"/>
              <w:rPr>
                <w:rFonts w:ascii="Times New Roman" w:hAnsi="Times New Roman"/>
                <w:sz w:val="18"/>
                <w:szCs w:val="18"/>
              </w:rPr>
            </w:pPr>
          </w:p>
          <w:p w:rsidR="004C0419" w:rsidRPr="00391C71" w:rsidRDefault="00BF2993" w:rsidP="00174428">
            <w:pPr>
              <w:spacing w:after="0" w:line="240" w:lineRule="auto"/>
              <w:jc w:val="both"/>
              <w:rPr>
                <w:rFonts w:ascii="Times New Roman" w:hAnsi="Times New Roman"/>
                <w:sz w:val="18"/>
                <w:szCs w:val="18"/>
              </w:rPr>
            </w:pPr>
            <w:r w:rsidRPr="00BF2993">
              <w:rPr>
                <w:rFonts w:ascii="Times New Roman" w:hAnsi="Times New Roman"/>
                <w:b/>
                <w:sz w:val="18"/>
                <w:szCs w:val="18"/>
              </w:rPr>
              <w:t>5. Çevre ile Uyum Planı:</w:t>
            </w:r>
            <w:r>
              <w:rPr>
                <w:rFonts w:ascii="Times New Roman" w:hAnsi="Times New Roman"/>
                <w:sz w:val="18"/>
                <w:szCs w:val="18"/>
              </w:rPr>
              <w:t xml:space="preserve"> ÇED Olumlu Kararı alınacak sahalar i</w:t>
            </w:r>
            <w:r w:rsidR="004C0419" w:rsidRPr="00391C71">
              <w:rPr>
                <w:rFonts w:ascii="Times New Roman" w:hAnsi="Times New Roman"/>
                <w:sz w:val="18"/>
                <w:szCs w:val="18"/>
              </w:rPr>
              <w:t>çin ÇED Raporunda belirtilecek şekilde taahhüt verilmesi durumunda bu bölüm doldurulmaz.</w:t>
            </w:r>
          </w:p>
          <w:p w:rsidR="004C0419" w:rsidRPr="00391C71" w:rsidRDefault="004C0419" w:rsidP="00174428">
            <w:pPr>
              <w:spacing w:after="0" w:line="240" w:lineRule="auto"/>
              <w:jc w:val="both"/>
              <w:rPr>
                <w:rFonts w:ascii="Times New Roman" w:hAnsi="Times New Roman"/>
                <w:sz w:val="18"/>
                <w:szCs w:val="18"/>
              </w:rPr>
            </w:pPr>
          </w:p>
          <w:p w:rsidR="004C0419" w:rsidRPr="00BF2993" w:rsidRDefault="004C0419" w:rsidP="00174428">
            <w:pPr>
              <w:spacing w:after="0" w:line="240" w:lineRule="auto"/>
              <w:jc w:val="both"/>
              <w:rPr>
                <w:rFonts w:ascii="Times New Roman" w:hAnsi="Times New Roman"/>
                <w:b/>
                <w:sz w:val="18"/>
                <w:szCs w:val="18"/>
              </w:rPr>
            </w:pPr>
            <w:r w:rsidRPr="00BF2993">
              <w:rPr>
                <w:rFonts w:ascii="Times New Roman" w:hAnsi="Times New Roman"/>
                <w:b/>
                <w:sz w:val="18"/>
                <w:szCs w:val="18"/>
              </w:rPr>
              <w:t>5.1 Çevre ile Uyum Planı Çerçevesinde Faaliyet Öncesi Mevcut Durum:</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a) Arazinin yeri</w:t>
            </w:r>
            <w:r w:rsidR="00BF2993">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b) Sahanın durumu</w:t>
            </w:r>
            <w:r w:rsidR="00BF2993">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c) İşletme izni alınması planlanan alanın sınırlarını ve çevresini gösteren 1:5000 ölçekli </w:t>
            </w:r>
            <w:proofErr w:type="spellStart"/>
            <w:r w:rsidRPr="00391C71">
              <w:rPr>
                <w:rFonts w:eastAsia="Calibri"/>
                <w:b w:val="0"/>
                <w:sz w:val="18"/>
                <w:szCs w:val="18"/>
                <w:lang w:eastAsia="en-US"/>
              </w:rPr>
              <w:t>topoğrafik</w:t>
            </w:r>
            <w:proofErr w:type="spellEnd"/>
            <w:r w:rsidRPr="00391C71">
              <w:rPr>
                <w:rFonts w:eastAsia="Calibri"/>
                <w:b w:val="0"/>
                <w:sz w:val="18"/>
                <w:szCs w:val="18"/>
                <w:lang w:eastAsia="en-US"/>
              </w:rPr>
              <w:t xml:space="preserve"> harita, çevre </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    arazi kullanımları</w:t>
            </w:r>
            <w:r w:rsidR="00BF2993">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ç) Faaliyet sahasında çevre ile uyum hale getirilecek alanların, faaliyet esnasında ve/veya sonrası kullanım </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    senaryolarını gösteren 1:1</w:t>
            </w:r>
            <w:r w:rsidR="00BF2993">
              <w:rPr>
                <w:rFonts w:eastAsia="Calibri"/>
                <w:b w:val="0"/>
                <w:sz w:val="18"/>
                <w:szCs w:val="18"/>
                <w:lang w:eastAsia="en-US"/>
              </w:rPr>
              <w:t>.</w:t>
            </w:r>
            <w:r w:rsidRPr="00391C71">
              <w:rPr>
                <w:rFonts w:eastAsia="Calibri"/>
                <w:b w:val="0"/>
                <w:sz w:val="18"/>
                <w:szCs w:val="18"/>
                <w:lang w:eastAsia="en-US"/>
              </w:rPr>
              <w:t>000/5</w:t>
            </w:r>
            <w:r w:rsidR="00BF2993">
              <w:rPr>
                <w:rFonts w:eastAsia="Calibri"/>
                <w:b w:val="0"/>
                <w:sz w:val="18"/>
                <w:szCs w:val="18"/>
                <w:lang w:eastAsia="en-US"/>
              </w:rPr>
              <w:t>.</w:t>
            </w:r>
            <w:r w:rsidRPr="00391C71">
              <w:rPr>
                <w:rFonts w:eastAsia="Calibri"/>
                <w:b w:val="0"/>
                <w:sz w:val="18"/>
                <w:szCs w:val="18"/>
                <w:lang w:eastAsia="en-US"/>
              </w:rPr>
              <w:t xml:space="preserve">000 ölçekli </w:t>
            </w:r>
            <w:proofErr w:type="spellStart"/>
            <w:r w:rsidRPr="00391C71">
              <w:rPr>
                <w:rFonts w:eastAsia="Calibri"/>
                <w:b w:val="0"/>
                <w:sz w:val="18"/>
                <w:szCs w:val="18"/>
                <w:lang w:eastAsia="en-US"/>
              </w:rPr>
              <w:t>topoğrafik</w:t>
            </w:r>
            <w:proofErr w:type="spellEnd"/>
            <w:r w:rsidRPr="00391C71">
              <w:rPr>
                <w:rFonts w:eastAsia="Calibri"/>
                <w:b w:val="0"/>
                <w:sz w:val="18"/>
                <w:szCs w:val="18"/>
                <w:lang w:eastAsia="en-US"/>
              </w:rPr>
              <w:t xml:space="preserve"> harita</w:t>
            </w:r>
            <w:r w:rsidR="00BF2993">
              <w:rPr>
                <w:rFonts w:eastAsia="Calibri"/>
                <w:b w:val="0"/>
                <w:sz w:val="18"/>
                <w:szCs w:val="18"/>
                <w:lang w:eastAsia="en-US"/>
              </w:rPr>
              <w:t>sı,</w:t>
            </w:r>
            <w:r w:rsidRPr="00391C71">
              <w:rPr>
                <w:rFonts w:eastAsia="Calibri"/>
                <w:b w:val="0"/>
                <w:sz w:val="18"/>
                <w:szCs w:val="18"/>
                <w:lang w:eastAsia="en-US"/>
              </w:rPr>
              <w:t xml:space="preserve">  </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d) Jeolojik, hidrojeolojik ve hidrolojik durum ve özellikler</w:t>
            </w:r>
            <w:r w:rsidR="00BF2993">
              <w:rPr>
                <w:rFonts w:eastAsia="Calibri"/>
                <w:b w:val="0"/>
                <w:sz w:val="18"/>
                <w:szCs w:val="18"/>
                <w:lang w:eastAsia="en-US"/>
              </w:rPr>
              <w:t>i,</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e) Örtü tabakası durumu</w:t>
            </w:r>
            <w:r w:rsidR="00BF2993">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f) Meteorolojik özellikler</w:t>
            </w:r>
            <w:r w:rsidR="00BF2993">
              <w:rPr>
                <w:rFonts w:eastAsia="Calibri"/>
                <w:b w:val="0"/>
                <w:sz w:val="18"/>
                <w:szCs w:val="18"/>
                <w:lang w:eastAsia="en-US"/>
              </w:rPr>
              <w:t>i,</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g) Ar</w:t>
            </w:r>
            <w:r w:rsidR="00BF2993">
              <w:rPr>
                <w:rFonts w:eastAsia="Calibri"/>
                <w:b w:val="0"/>
                <w:sz w:val="18"/>
                <w:szCs w:val="18"/>
                <w:lang w:eastAsia="en-US"/>
              </w:rPr>
              <w:t>azi kullanımı ve altyapı durumu yer almalıdır.</w:t>
            </w:r>
          </w:p>
          <w:p w:rsidR="004C0419" w:rsidRPr="00391C71" w:rsidRDefault="004C0419" w:rsidP="00174428">
            <w:pPr>
              <w:pStyle w:val="Normal14nk"/>
              <w:ind w:right="0"/>
              <w:jc w:val="left"/>
              <w:rPr>
                <w:rFonts w:eastAsia="Calibri"/>
                <w:b w:val="0"/>
                <w:sz w:val="18"/>
                <w:szCs w:val="18"/>
                <w:lang w:eastAsia="en-US"/>
              </w:rPr>
            </w:pPr>
          </w:p>
          <w:p w:rsidR="004C0419" w:rsidRPr="00BF2993" w:rsidRDefault="004C0419" w:rsidP="00174428">
            <w:pPr>
              <w:pStyle w:val="Normal14nk"/>
              <w:ind w:right="0"/>
              <w:jc w:val="left"/>
              <w:rPr>
                <w:rFonts w:eastAsia="Calibri"/>
                <w:sz w:val="18"/>
                <w:szCs w:val="18"/>
                <w:lang w:eastAsia="en-US"/>
              </w:rPr>
            </w:pPr>
            <w:r w:rsidRPr="00BF2993">
              <w:rPr>
                <w:rFonts w:eastAsia="Calibri"/>
                <w:sz w:val="18"/>
                <w:szCs w:val="18"/>
                <w:lang w:eastAsia="en-US"/>
              </w:rPr>
              <w:t>5.2 Çevre ile Uyum Planı Çerçevesinde Faaliyet Sahasının Yeniden Düzenlenmesi:</w:t>
            </w:r>
          </w:p>
          <w:p w:rsidR="00774D3E"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a) İşletme sahasına girişin çit</w:t>
            </w:r>
            <w:r w:rsidR="00BF2993">
              <w:rPr>
                <w:rFonts w:eastAsia="Calibri"/>
                <w:b w:val="0"/>
                <w:sz w:val="18"/>
                <w:szCs w:val="18"/>
                <w:lang w:eastAsia="en-US"/>
              </w:rPr>
              <w:t xml:space="preserve"> ve engellerle </w:t>
            </w:r>
            <w:proofErr w:type="spellStart"/>
            <w:r w:rsidR="00BF2993">
              <w:rPr>
                <w:rFonts w:eastAsia="Calibri"/>
                <w:b w:val="0"/>
                <w:sz w:val="18"/>
                <w:szCs w:val="18"/>
                <w:lang w:eastAsia="en-US"/>
              </w:rPr>
              <w:t>sınırlandırılmas</w:t>
            </w:r>
            <w:proofErr w:type="spellEnd"/>
            <w:r w:rsidR="00BF2993">
              <w:rPr>
                <w:rFonts w:eastAsia="Calibri"/>
                <w:b w:val="0"/>
                <w:sz w:val="18"/>
                <w:szCs w:val="18"/>
                <w:lang w:eastAsia="en-US"/>
              </w:rPr>
              <w:t>, s</w:t>
            </w:r>
            <w:r w:rsidRPr="00391C71">
              <w:rPr>
                <w:rFonts w:eastAsia="Calibri"/>
                <w:b w:val="0"/>
                <w:sz w:val="18"/>
                <w:szCs w:val="18"/>
                <w:lang w:eastAsia="en-US"/>
              </w:rPr>
              <w:t xml:space="preserve">üre uzatma projelerinde, ocak alanının çit ve engellerle </w:t>
            </w:r>
          </w:p>
          <w:p w:rsidR="004A7E60" w:rsidRDefault="00774D3E" w:rsidP="00174428">
            <w:pPr>
              <w:pStyle w:val="Normal14nk"/>
              <w:ind w:right="0"/>
              <w:jc w:val="left"/>
              <w:rPr>
                <w:rFonts w:eastAsia="Calibri"/>
                <w:b w:val="0"/>
                <w:sz w:val="18"/>
                <w:szCs w:val="18"/>
                <w:lang w:eastAsia="en-US"/>
              </w:rPr>
            </w:pPr>
            <w:r>
              <w:rPr>
                <w:rFonts w:eastAsia="Calibri"/>
                <w:b w:val="0"/>
                <w:sz w:val="18"/>
                <w:szCs w:val="18"/>
                <w:lang w:eastAsia="en-US"/>
              </w:rPr>
              <w:t xml:space="preserve">    </w:t>
            </w:r>
            <w:r w:rsidR="004C0419" w:rsidRPr="00391C71">
              <w:rPr>
                <w:rFonts w:eastAsia="Calibri"/>
                <w:b w:val="0"/>
                <w:sz w:val="18"/>
                <w:szCs w:val="18"/>
                <w:lang w:eastAsia="en-US"/>
              </w:rPr>
              <w:t>sınırlandırılması</w:t>
            </w:r>
            <w:r w:rsidR="00BF2993">
              <w:rPr>
                <w:rFonts w:eastAsia="Calibri"/>
                <w:b w:val="0"/>
                <w:sz w:val="18"/>
                <w:szCs w:val="18"/>
                <w:lang w:eastAsia="en-US"/>
              </w:rPr>
              <w:t>,</w:t>
            </w:r>
            <w:r w:rsidR="004C0419" w:rsidRPr="00391C71">
              <w:rPr>
                <w:rFonts w:eastAsia="Calibri"/>
                <w:b w:val="0"/>
                <w:sz w:val="18"/>
                <w:szCs w:val="18"/>
                <w:lang w:eastAsia="en-US"/>
              </w:rPr>
              <w:t xml:space="preserve"> </w:t>
            </w:r>
          </w:p>
          <w:p w:rsidR="004C0419" w:rsidRPr="00391C71" w:rsidRDefault="00BF2993" w:rsidP="00174428">
            <w:pPr>
              <w:pStyle w:val="Normal14nk"/>
              <w:ind w:right="0"/>
              <w:jc w:val="left"/>
              <w:rPr>
                <w:rFonts w:eastAsia="Calibri"/>
                <w:b w:val="0"/>
                <w:sz w:val="18"/>
                <w:szCs w:val="18"/>
                <w:lang w:eastAsia="en-US"/>
              </w:rPr>
            </w:pPr>
            <w:r>
              <w:rPr>
                <w:rFonts w:eastAsia="Calibri"/>
                <w:b w:val="0"/>
                <w:sz w:val="18"/>
                <w:szCs w:val="18"/>
                <w:lang w:eastAsia="en-US"/>
              </w:rPr>
              <w:t>b) Projede var ise a</w:t>
            </w:r>
            <w:r w:rsidR="004C0419" w:rsidRPr="00391C71">
              <w:rPr>
                <w:rFonts w:eastAsia="Calibri"/>
                <w:b w:val="0"/>
                <w:sz w:val="18"/>
                <w:szCs w:val="18"/>
                <w:lang w:eastAsia="en-US"/>
              </w:rPr>
              <w:t>tık barajları ile ilgili alınacak güvenlik önlemleri</w:t>
            </w:r>
            <w:r>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c) Pasa ve atıkların depolanacağı alan ile alınacak güvenlik önlemleri</w:t>
            </w:r>
            <w:r w:rsidR="00BF2993">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ç) Şevler ve yüksek duvarlarla ilgili alınacak güvenlik önlemleri</w:t>
            </w:r>
            <w:r w:rsidR="00BF2993">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d) Hendek, ocak çukurları, yeraltı ocağı girişleri, tasman çukurları, döküm harmanları, </w:t>
            </w:r>
            <w:proofErr w:type="spellStart"/>
            <w:r w:rsidRPr="00391C71">
              <w:rPr>
                <w:rFonts w:eastAsia="Calibri"/>
                <w:b w:val="0"/>
                <w:sz w:val="18"/>
                <w:szCs w:val="18"/>
                <w:lang w:eastAsia="en-US"/>
              </w:rPr>
              <w:t>pasalar</w:t>
            </w:r>
            <w:proofErr w:type="spellEnd"/>
            <w:r w:rsidRPr="00391C71">
              <w:rPr>
                <w:rFonts w:eastAsia="Calibri"/>
                <w:b w:val="0"/>
                <w:sz w:val="18"/>
                <w:szCs w:val="18"/>
                <w:lang w:eastAsia="en-US"/>
              </w:rPr>
              <w:t xml:space="preserve">, atık/artık </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    sahaları, depolama alanları ve benzeri gibi yerlerle ilgili alınacak güvenlik önlemleri</w:t>
            </w:r>
            <w:r w:rsidR="00BF2993">
              <w:rPr>
                <w:rFonts w:eastAsia="Calibri"/>
                <w:b w:val="0"/>
                <w:sz w:val="18"/>
                <w:szCs w:val="18"/>
                <w:lang w:eastAsia="en-US"/>
              </w:rPr>
              <w:t>,</w:t>
            </w:r>
          </w:p>
          <w:p w:rsidR="004C0419" w:rsidRPr="00391C71" w:rsidRDefault="00BF2993" w:rsidP="00174428">
            <w:pPr>
              <w:pStyle w:val="Normal14nk"/>
              <w:ind w:right="0"/>
              <w:jc w:val="left"/>
              <w:rPr>
                <w:rFonts w:eastAsia="Calibri"/>
                <w:b w:val="0"/>
                <w:sz w:val="18"/>
                <w:szCs w:val="18"/>
                <w:lang w:eastAsia="en-US"/>
              </w:rPr>
            </w:pPr>
            <w:r>
              <w:rPr>
                <w:rFonts w:eastAsia="Calibri"/>
                <w:b w:val="0"/>
                <w:sz w:val="18"/>
                <w:szCs w:val="18"/>
                <w:lang w:eastAsia="en-US"/>
              </w:rPr>
              <w:t>e) Varsa b</w:t>
            </w:r>
            <w:r w:rsidR="004C0419" w:rsidRPr="00391C71">
              <w:rPr>
                <w:rFonts w:eastAsia="Calibri"/>
                <w:b w:val="0"/>
                <w:sz w:val="18"/>
                <w:szCs w:val="18"/>
                <w:lang w:eastAsia="en-US"/>
              </w:rPr>
              <w:t>inalarla i</w:t>
            </w:r>
            <w:r>
              <w:rPr>
                <w:rFonts w:eastAsia="Calibri"/>
                <w:b w:val="0"/>
                <w:sz w:val="18"/>
                <w:szCs w:val="18"/>
                <w:lang w:eastAsia="en-US"/>
              </w:rPr>
              <w:t>lgili alınacak güvenlik önlemler</w:t>
            </w:r>
            <w:r w:rsidR="004C0419" w:rsidRPr="00391C71">
              <w:rPr>
                <w:rFonts w:eastAsia="Calibri"/>
                <w:b w:val="0"/>
                <w:sz w:val="18"/>
                <w:szCs w:val="18"/>
                <w:lang w:eastAsia="en-US"/>
              </w:rPr>
              <w:t>i</w:t>
            </w:r>
            <w:r>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f) Korunması gereken üst toprağın kaybını en aza indirecek sıyırma teknikleri ve seçilen sıyırma tekniği, </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    malzemenin taşınması, geçici olarak depolanması ve saklanması</w:t>
            </w:r>
            <w:r w:rsidR="00BF2993">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g) Oluşturulan boşlukların ve kazı alanlarının çevreye ve günlük yaşama uyumlu hale getirilmesi</w:t>
            </w:r>
            <w:r w:rsidR="00BF2993">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ğ) Örtü ve atık yığınları, döküm harmanları, </w:t>
            </w:r>
            <w:proofErr w:type="spellStart"/>
            <w:r w:rsidRPr="00391C71">
              <w:rPr>
                <w:rFonts w:eastAsia="Calibri"/>
                <w:b w:val="0"/>
                <w:sz w:val="18"/>
                <w:szCs w:val="18"/>
                <w:lang w:eastAsia="en-US"/>
              </w:rPr>
              <w:t>pasalar</w:t>
            </w:r>
            <w:proofErr w:type="spellEnd"/>
            <w:r w:rsidRPr="00391C71">
              <w:rPr>
                <w:rFonts w:eastAsia="Calibri"/>
                <w:b w:val="0"/>
                <w:sz w:val="18"/>
                <w:szCs w:val="18"/>
                <w:lang w:eastAsia="en-US"/>
              </w:rPr>
              <w:t>, atık sahaları ve depolama alanlarının tesviyes</w:t>
            </w:r>
            <w:r w:rsidR="00774D3E">
              <w:rPr>
                <w:rFonts w:eastAsia="Calibri"/>
                <w:b w:val="0"/>
                <w:sz w:val="18"/>
                <w:szCs w:val="18"/>
                <w:lang w:eastAsia="en-US"/>
              </w:rPr>
              <w:t>i</w:t>
            </w:r>
            <w:r w:rsidR="00BF2993">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h) Bozulan topografyanın morfolojik özelliklerinin dikkate alı</w:t>
            </w:r>
            <w:r w:rsidR="00774D3E">
              <w:rPr>
                <w:rFonts w:eastAsia="Calibri"/>
                <w:b w:val="0"/>
                <w:sz w:val="18"/>
                <w:szCs w:val="18"/>
                <w:lang w:eastAsia="en-US"/>
              </w:rPr>
              <w:t xml:space="preserve">narak </w:t>
            </w:r>
            <w:proofErr w:type="spellStart"/>
            <w:r w:rsidR="00774D3E">
              <w:rPr>
                <w:rFonts w:eastAsia="Calibri"/>
                <w:b w:val="0"/>
                <w:sz w:val="18"/>
                <w:szCs w:val="18"/>
                <w:lang w:eastAsia="en-US"/>
              </w:rPr>
              <w:t>duraylılığının</w:t>
            </w:r>
            <w:proofErr w:type="spellEnd"/>
            <w:r w:rsidR="00774D3E">
              <w:rPr>
                <w:rFonts w:eastAsia="Calibri"/>
                <w:b w:val="0"/>
                <w:sz w:val="18"/>
                <w:szCs w:val="18"/>
                <w:lang w:eastAsia="en-US"/>
              </w:rPr>
              <w:t xml:space="preserve"> sağlanması,</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ı) Yeniden düzenlenen alanlara üst toprağın geri serilmesi</w:t>
            </w:r>
            <w:r w:rsidR="00774D3E">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i) Kazı boşluklarının suyla doldurulması halinde su kirliliğinin önlenmesi ve su kalitesinin korunması</w:t>
            </w:r>
            <w:r w:rsidR="00774D3E">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j) Atık suyun arıtılması, yüzey sularının kontrolü ve yeraltı sularının drenajı</w:t>
            </w:r>
            <w:r w:rsidR="00774D3E">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k) Yüzey ve yeraltı sula</w:t>
            </w:r>
            <w:r w:rsidR="00774D3E">
              <w:rPr>
                <w:rFonts w:eastAsia="Calibri"/>
                <w:b w:val="0"/>
                <w:sz w:val="18"/>
                <w:szCs w:val="18"/>
                <w:lang w:eastAsia="en-US"/>
              </w:rPr>
              <w:t>rının kirliliğe karşı korunması,</w:t>
            </w:r>
          </w:p>
          <w:p w:rsidR="004C0419" w:rsidRPr="00391C71" w:rsidRDefault="00774D3E" w:rsidP="00174428">
            <w:pPr>
              <w:pStyle w:val="Normal14nk"/>
              <w:ind w:right="0"/>
              <w:jc w:val="left"/>
              <w:rPr>
                <w:rFonts w:eastAsia="Calibri"/>
                <w:b w:val="0"/>
                <w:sz w:val="18"/>
                <w:szCs w:val="18"/>
                <w:lang w:eastAsia="en-US"/>
              </w:rPr>
            </w:pPr>
            <w:r>
              <w:rPr>
                <w:rFonts w:eastAsia="Calibri"/>
                <w:b w:val="0"/>
                <w:sz w:val="18"/>
                <w:szCs w:val="18"/>
                <w:lang w:eastAsia="en-US"/>
              </w:rPr>
              <w:t>l)  Ağaçlandırma,</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m) Kirlenmiş alanların temizlenmesi</w:t>
            </w:r>
            <w:r w:rsidR="00774D3E">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n) Binaların yıkımı ve temel betonlarının sökümü veya farklı kullanımlara sunumu</w:t>
            </w:r>
            <w:r w:rsidR="00774D3E">
              <w:rPr>
                <w:rFonts w:eastAsia="Calibri"/>
                <w:b w:val="0"/>
                <w:sz w:val="18"/>
                <w:szCs w:val="18"/>
                <w:lang w:eastAsia="en-US"/>
              </w:rPr>
              <w:t>,</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lastRenderedPageBreak/>
              <w:t>o) Ekip</w:t>
            </w:r>
            <w:r w:rsidR="00774D3E">
              <w:rPr>
                <w:rFonts w:eastAsia="Calibri"/>
                <w:b w:val="0"/>
                <w:sz w:val="18"/>
                <w:szCs w:val="18"/>
                <w:lang w:eastAsia="en-US"/>
              </w:rPr>
              <w:t>manların sökümü ve kaldırılması,</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ö) Altyapı söküm ve temizliği (yollar, enerji ve boru hatları, demiryolları, servis ve depolama alanlarının </w:t>
            </w:r>
          </w:p>
          <w:p w:rsidR="004C0419" w:rsidRPr="00391C71" w:rsidRDefault="00774D3E" w:rsidP="00174428">
            <w:pPr>
              <w:pStyle w:val="Normal14nk"/>
              <w:ind w:right="0"/>
              <w:jc w:val="left"/>
              <w:rPr>
                <w:rFonts w:eastAsia="Calibri"/>
                <w:b w:val="0"/>
                <w:sz w:val="18"/>
                <w:szCs w:val="18"/>
                <w:lang w:eastAsia="en-US"/>
              </w:rPr>
            </w:pPr>
            <w:r>
              <w:rPr>
                <w:rFonts w:eastAsia="Calibri"/>
                <w:b w:val="0"/>
                <w:sz w:val="18"/>
                <w:szCs w:val="18"/>
                <w:lang w:eastAsia="en-US"/>
              </w:rPr>
              <w:t xml:space="preserve">    kaldırılması),</w:t>
            </w:r>
          </w:p>
          <w:p w:rsidR="004C0419" w:rsidRPr="00391C71" w:rsidRDefault="004C0419" w:rsidP="00174428">
            <w:pPr>
              <w:pStyle w:val="Normal14nk"/>
              <w:ind w:right="0"/>
              <w:jc w:val="left"/>
              <w:rPr>
                <w:rFonts w:eastAsia="Calibri"/>
                <w:b w:val="0"/>
                <w:sz w:val="18"/>
                <w:szCs w:val="18"/>
                <w:lang w:eastAsia="en-US"/>
              </w:rPr>
            </w:pPr>
            <w:r w:rsidRPr="00391C71">
              <w:rPr>
                <w:rFonts w:eastAsia="Calibri"/>
                <w:b w:val="0"/>
                <w:sz w:val="18"/>
                <w:szCs w:val="18"/>
                <w:lang w:eastAsia="en-US"/>
              </w:rPr>
              <w:t xml:space="preserve">p) Atıklar ve artıkların </w:t>
            </w:r>
            <w:proofErr w:type="spellStart"/>
            <w:r w:rsidRPr="00391C71">
              <w:rPr>
                <w:rFonts w:eastAsia="Calibri"/>
                <w:b w:val="0"/>
                <w:sz w:val="18"/>
                <w:szCs w:val="18"/>
                <w:lang w:eastAsia="en-US"/>
              </w:rPr>
              <w:t>bertarafı</w:t>
            </w:r>
            <w:proofErr w:type="spellEnd"/>
            <w:r w:rsidRPr="00391C71">
              <w:rPr>
                <w:rFonts w:eastAsia="Calibri"/>
                <w:b w:val="0"/>
                <w:sz w:val="18"/>
                <w:szCs w:val="18"/>
                <w:lang w:eastAsia="en-US"/>
              </w:rPr>
              <w:t xml:space="preserve"> ve</w:t>
            </w:r>
            <w:r w:rsidR="00774D3E">
              <w:rPr>
                <w:rFonts w:eastAsia="Calibri"/>
                <w:b w:val="0"/>
                <w:sz w:val="18"/>
                <w:szCs w:val="18"/>
                <w:lang w:eastAsia="en-US"/>
              </w:rPr>
              <w:t xml:space="preserve"> muhafazası için zemin etütleri,</w:t>
            </w:r>
          </w:p>
          <w:p w:rsidR="00774D3E" w:rsidRDefault="004C0419" w:rsidP="00774D3E">
            <w:pPr>
              <w:pStyle w:val="Normal14nk"/>
              <w:ind w:right="0"/>
              <w:jc w:val="left"/>
              <w:rPr>
                <w:rFonts w:eastAsia="Calibri"/>
                <w:b w:val="0"/>
                <w:sz w:val="18"/>
                <w:szCs w:val="18"/>
                <w:lang w:eastAsia="en-US"/>
              </w:rPr>
            </w:pPr>
            <w:r w:rsidRPr="00391C71">
              <w:rPr>
                <w:rFonts w:eastAsia="Calibri"/>
                <w:b w:val="0"/>
                <w:sz w:val="18"/>
                <w:szCs w:val="18"/>
                <w:lang w:eastAsia="en-US"/>
              </w:rPr>
              <w:t>r) Proje sınırını çizen engellerin kaldırılması</w:t>
            </w:r>
            <w:r w:rsidR="00774D3E">
              <w:rPr>
                <w:rFonts w:eastAsia="Calibri"/>
                <w:b w:val="0"/>
                <w:sz w:val="18"/>
                <w:szCs w:val="18"/>
                <w:lang w:eastAsia="en-US"/>
              </w:rPr>
              <w:t xml:space="preserve"> hususları yer almalıdır.</w:t>
            </w:r>
          </w:p>
          <w:p w:rsidR="004C0419" w:rsidRPr="00391C71" w:rsidRDefault="004C0419" w:rsidP="00774D3E">
            <w:pPr>
              <w:pStyle w:val="Normal14nk"/>
              <w:ind w:right="0"/>
              <w:jc w:val="left"/>
              <w:rPr>
                <w:sz w:val="18"/>
                <w:szCs w:val="18"/>
              </w:rPr>
            </w:pPr>
            <w:r w:rsidRPr="00391C71">
              <w:rPr>
                <w:sz w:val="18"/>
                <w:szCs w:val="18"/>
              </w:rPr>
              <w:t> </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BÖLÜM VI</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PROJENİN MALİ BOYUTU</w:t>
            </w:r>
          </w:p>
          <w:p w:rsidR="004C0419" w:rsidRPr="00391C71" w:rsidRDefault="004C0419" w:rsidP="00174428">
            <w:pPr>
              <w:spacing w:after="0" w:line="240" w:lineRule="auto"/>
              <w:rPr>
                <w:rFonts w:ascii="Times New Roman" w:hAnsi="Times New Roman"/>
                <w:sz w:val="18"/>
                <w:szCs w:val="18"/>
              </w:rPr>
            </w:pPr>
            <w:r w:rsidRPr="00391C71">
              <w:rPr>
                <w:rFonts w:ascii="Times New Roman" w:hAnsi="Times New Roman"/>
                <w:sz w:val="18"/>
                <w:szCs w:val="18"/>
              </w:rPr>
              <w:t> </w:t>
            </w:r>
          </w:p>
          <w:p w:rsidR="004C0419" w:rsidRPr="00774D3E" w:rsidRDefault="004C0419" w:rsidP="00174428">
            <w:pPr>
              <w:spacing w:after="0" w:line="240" w:lineRule="auto"/>
              <w:jc w:val="both"/>
              <w:rPr>
                <w:rFonts w:ascii="Times New Roman" w:hAnsi="Times New Roman"/>
                <w:b/>
                <w:sz w:val="18"/>
                <w:szCs w:val="18"/>
              </w:rPr>
            </w:pPr>
            <w:r w:rsidRPr="00774D3E">
              <w:rPr>
                <w:rFonts w:ascii="Times New Roman" w:hAnsi="Times New Roman"/>
                <w:b/>
                <w:sz w:val="18"/>
                <w:szCs w:val="18"/>
              </w:rPr>
              <w:t>6.1. Düşünülen Finansman Kaynakları</w:t>
            </w:r>
            <w:r w:rsidR="00774D3E">
              <w:rPr>
                <w:rFonts w:ascii="Times New Roman" w:hAnsi="Times New Roman"/>
                <w:b/>
                <w:sz w:val="18"/>
                <w:szCs w:val="18"/>
              </w:rPr>
              <w:t>:</w:t>
            </w:r>
            <w:r w:rsidRPr="00774D3E">
              <w:rPr>
                <w:rFonts w:ascii="Times New Roman" w:hAnsi="Times New Roman"/>
                <w:b/>
                <w:sz w:val="18"/>
                <w:szCs w:val="18"/>
              </w:rPr>
              <w:t xml:space="preserve">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Sahadaki yatırımlar için finansmanın  kendi öz kaynaklarından veya gerek duyulması durumunda kredi alınarak karşılanıp karşılanmayacağı belirtilmelidir.</w:t>
            </w:r>
          </w:p>
          <w:p w:rsidR="004C0419" w:rsidRPr="00391C71" w:rsidRDefault="004C0419" w:rsidP="00174428">
            <w:pPr>
              <w:spacing w:after="0" w:line="240" w:lineRule="auto"/>
              <w:jc w:val="center"/>
              <w:rPr>
                <w:rFonts w:ascii="Times New Roman" w:hAnsi="Times New Roman"/>
                <w:sz w:val="18"/>
                <w:szCs w:val="18"/>
              </w:rPr>
            </w:pPr>
            <w:r w:rsidRPr="00391C71">
              <w:rPr>
                <w:rFonts w:ascii="Times New Roman" w:hAnsi="Times New Roman"/>
                <w:sz w:val="18"/>
                <w:szCs w:val="18"/>
              </w:rPr>
              <w:t> </w:t>
            </w:r>
          </w:p>
          <w:p w:rsidR="004C0419" w:rsidRPr="00774D3E" w:rsidRDefault="004C0419" w:rsidP="00174428">
            <w:pPr>
              <w:spacing w:after="0" w:line="240" w:lineRule="auto"/>
              <w:jc w:val="both"/>
              <w:rPr>
                <w:rFonts w:ascii="Times New Roman" w:hAnsi="Times New Roman"/>
                <w:b/>
                <w:sz w:val="18"/>
                <w:szCs w:val="18"/>
              </w:rPr>
            </w:pPr>
            <w:r w:rsidRPr="00774D3E">
              <w:rPr>
                <w:rFonts w:ascii="Times New Roman" w:hAnsi="Times New Roman"/>
                <w:b/>
                <w:sz w:val="18"/>
                <w:szCs w:val="18"/>
              </w:rPr>
              <w:t>6.2 Üretim Maliyeti</w:t>
            </w:r>
            <w:r w:rsidR="00774D3E">
              <w:rPr>
                <w:rFonts w:ascii="Times New Roman" w:hAnsi="Times New Roman"/>
                <w:b/>
                <w:sz w:val="18"/>
                <w:szCs w:val="18"/>
              </w:rPr>
              <w:t>:</w:t>
            </w:r>
            <w:r w:rsidRPr="00774D3E">
              <w:rPr>
                <w:rFonts w:ascii="Times New Roman" w:hAnsi="Times New Roman"/>
                <w:b/>
                <w:sz w:val="18"/>
                <w:szCs w:val="18"/>
              </w:rPr>
              <w:t xml:space="preserve">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Maliyeti oluşturan her bir kalem açıklanmalıdır.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774D3E" w:rsidRDefault="004C0419" w:rsidP="00174428">
            <w:pPr>
              <w:spacing w:after="0" w:line="240" w:lineRule="auto"/>
              <w:jc w:val="both"/>
              <w:rPr>
                <w:rFonts w:ascii="Times New Roman" w:hAnsi="Times New Roman"/>
                <w:b/>
                <w:sz w:val="18"/>
                <w:szCs w:val="18"/>
              </w:rPr>
            </w:pPr>
            <w:r w:rsidRPr="00391C71">
              <w:rPr>
                <w:rFonts w:ascii="Times New Roman" w:hAnsi="Times New Roman"/>
                <w:sz w:val="18"/>
                <w:szCs w:val="18"/>
              </w:rPr>
              <w:t> </w:t>
            </w:r>
            <w:r w:rsidRPr="00774D3E">
              <w:rPr>
                <w:rFonts w:ascii="Times New Roman" w:hAnsi="Times New Roman"/>
                <w:b/>
                <w:sz w:val="18"/>
                <w:szCs w:val="18"/>
              </w:rPr>
              <w:t>6.3 Toplam Yatırım Tutarı</w:t>
            </w:r>
            <w:r w:rsidR="00774D3E">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Yatırıma esas tüm harcama kalemleri liste halinde verilecektir. Bu kapsamda sabit yatırım tutarı ve işletme sermayesi hakkında bilgi verilmelidir. Burada verilen bilgiler mali yeterlilik kriterleri dikkate alınarak değerlendirilir.</w:t>
            </w:r>
          </w:p>
          <w:p w:rsidR="004C0419" w:rsidRPr="00391C71" w:rsidRDefault="004C0419" w:rsidP="00174428">
            <w:pPr>
              <w:spacing w:after="0" w:line="240" w:lineRule="auto"/>
              <w:jc w:val="both"/>
              <w:rPr>
                <w:rFonts w:ascii="Times New Roman" w:hAnsi="Times New Roman"/>
                <w:sz w:val="18"/>
                <w:szCs w:val="18"/>
              </w:rPr>
            </w:pP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774D3E" w:rsidRDefault="004C0419" w:rsidP="00174428">
            <w:pPr>
              <w:spacing w:after="0" w:line="240" w:lineRule="auto"/>
              <w:jc w:val="both"/>
              <w:rPr>
                <w:rFonts w:ascii="Times New Roman" w:hAnsi="Times New Roman"/>
                <w:b/>
                <w:sz w:val="18"/>
                <w:szCs w:val="18"/>
              </w:rPr>
            </w:pPr>
            <w:r w:rsidRPr="00774D3E">
              <w:rPr>
                <w:rFonts w:ascii="Times New Roman" w:hAnsi="Times New Roman"/>
                <w:b/>
                <w:sz w:val="18"/>
                <w:szCs w:val="18"/>
              </w:rPr>
              <w:t>6.4  Pazar ve Satış Fiyatı</w:t>
            </w:r>
            <w:r w:rsidR="00774D3E">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Üretim yapılan madenin satış için düşünülen pazarı ve ocak başı satış fiyatı belirtilmelidir. </w:t>
            </w:r>
          </w:p>
          <w:p w:rsidR="004C0419" w:rsidRPr="00391C71" w:rsidRDefault="004C0419" w:rsidP="00174428">
            <w:pPr>
              <w:spacing w:after="0" w:line="240" w:lineRule="auto"/>
              <w:jc w:val="both"/>
              <w:rPr>
                <w:rFonts w:ascii="Times New Roman" w:hAnsi="Times New Roman"/>
                <w:sz w:val="18"/>
                <w:szCs w:val="18"/>
              </w:rPr>
            </w:pPr>
          </w:p>
          <w:p w:rsidR="004C0419" w:rsidRPr="00774D3E" w:rsidRDefault="004C0419" w:rsidP="00174428">
            <w:pPr>
              <w:spacing w:after="0" w:line="240" w:lineRule="auto"/>
              <w:jc w:val="both"/>
              <w:rPr>
                <w:rFonts w:ascii="Times New Roman" w:hAnsi="Times New Roman"/>
                <w:b/>
                <w:sz w:val="18"/>
                <w:szCs w:val="18"/>
              </w:rPr>
            </w:pPr>
            <w:r w:rsidRPr="00774D3E">
              <w:rPr>
                <w:rFonts w:ascii="Times New Roman" w:hAnsi="Times New Roman"/>
                <w:b/>
                <w:sz w:val="18"/>
                <w:szCs w:val="18"/>
              </w:rPr>
              <w:t>6.5  Projenin Bugünkü Durumu:</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Süre uzatma talebinde bulunulan sahalar için işletmenin mevcut durumu (stok, pasa, üretim ve satış miktarları, verim vb.) belirtilmelidir.</w:t>
            </w:r>
          </w:p>
          <w:p w:rsidR="004C0419" w:rsidRPr="000477E9" w:rsidRDefault="004C0419" w:rsidP="00174428">
            <w:pPr>
              <w:spacing w:after="0" w:line="240" w:lineRule="auto"/>
              <w:jc w:val="both"/>
              <w:rPr>
                <w:rFonts w:ascii="Times New Roman" w:hAnsi="Times New Roman"/>
                <w:b/>
                <w:sz w:val="18"/>
                <w:szCs w:val="18"/>
              </w:rPr>
            </w:pP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BÖLÜM VII</w:t>
            </w:r>
          </w:p>
          <w:p w:rsidR="004C0419" w:rsidRPr="000477E9" w:rsidRDefault="004C0419" w:rsidP="00174428">
            <w:pPr>
              <w:spacing w:after="0" w:line="240" w:lineRule="auto"/>
              <w:jc w:val="center"/>
              <w:rPr>
                <w:rFonts w:ascii="Times New Roman" w:hAnsi="Times New Roman"/>
                <w:b/>
                <w:sz w:val="18"/>
                <w:szCs w:val="18"/>
              </w:rPr>
            </w:pPr>
            <w:r w:rsidRPr="000477E9">
              <w:rPr>
                <w:rFonts w:ascii="Times New Roman" w:hAnsi="Times New Roman"/>
                <w:b/>
                <w:sz w:val="18"/>
                <w:szCs w:val="18"/>
              </w:rPr>
              <w:t>İŞLETME DÖNEMİNDEKİ GELİR VE GİDER TAHMİNLERİ</w:t>
            </w:r>
          </w:p>
          <w:p w:rsidR="004C0419" w:rsidRPr="000477E9" w:rsidRDefault="004C0419" w:rsidP="00174428">
            <w:pPr>
              <w:spacing w:after="0" w:line="240" w:lineRule="auto"/>
              <w:rPr>
                <w:rFonts w:ascii="Times New Roman" w:hAnsi="Times New Roman"/>
                <w:b/>
                <w:sz w:val="18"/>
                <w:szCs w:val="18"/>
              </w:rPr>
            </w:pPr>
            <w:r w:rsidRPr="000477E9">
              <w:rPr>
                <w:rFonts w:ascii="Times New Roman" w:hAnsi="Times New Roman"/>
                <w:b/>
                <w:sz w:val="18"/>
                <w:szCs w:val="18"/>
              </w:rPr>
              <w:t> </w:t>
            </w:r>
          </w:p>
          <w:p w:rsidR="004C0419" w:rsidRPr="00774D3E" w:rsidRDefault="004C0419" w:rsidP="00174428">
            <w:pPr>
              <w:spacing w:after="0" w:line="240" w:lineRule="auto"/>
              <w:jc w:val="both"/>
              <w:rPr>
                <w:rFonts w:ascii="Times New Roman" w:hAnsi="Times New Roman"/>
                <w:b/>
                <w:sz w:val="18"/>
                <w:szCs w:val="18"/>
              </w:rPr>
            </w:pPr>
            <w:r w:rsidRPr="00774D3E">
              <w:rPr>
                <w:rFonts w:ascii="Times New Roman" w:hAnsi="Times New Roman"/>
                <w:b/>
                <w:sz w:val="18"/>
                <w:szCs w:val="18"/>
              </w:rPr>
              <w:t>7.1. Yıllık İşletme Gelirleri</w:t>
            </w:r>
            <w:r w:rsidR="00774D3E">
              <w:rPr>
                <w:rFonts w:ascii="Times New Roman" w:hAnsi="Times New Roman"/>
                <w:b/>
                <w:sz w:val="18"/>
                <w:szCs w:val="18"/>
              </w:rPr>
              <w:t>:</w:t>
            </w:r>
            <w:r w:rsidRPr="00774D3E">
              <w:rPr>
                <w:rFonts w:ascii="Times New Roman" w:hAnsi="Times New Roman"/>
                <w:b/>
                <w:sz w:val="18"/>
                <w:szCs w:val="18"/>
              </w:rPr>
              <w:t xml:space="preserve">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Açıklama: Madenin satışından elde edilecek yıllık gelirler  belirtilmelidir.</w:t>
            </w:r>
          </w:p>
          <w:p w:rsidR="004C0419" w:rsidRPr="00391C71" w:rsidRDefault="004C0419" w:rsidP="00174428">
            <w:pPr>
              <w:spacing w:after="0" w:line="240" w:lineRule="auto"/>
              <w:jc w:val="center"/>
              <w:rPr>
                <w:rFonts w:ascii="Times New Roman" w:hAnsi="Times New Roman"/>
                <w:sz w:val="18"/>
                <w:szCs w:val="18"/>
              </w:rPr>
            </w:pPr>
            <w:r w:rsidRPr="00391C71">
              <w:rPr>
                <w:rFonts w:ascii="Times New Roman" w:hAnsi="Times New Roman"/>
                <w:sz w:val="18"/>
                <w:szCs w:val="18"/>
              </w:rPr>
              <w:t> </w:t>
            </w:r>
          </w:p>
          <w:p w:rsidR="004C0419" w:rsidRPr="00774D3E" w:rsidRDefault="004C0419" w:rsidP="00174428">
            <w:pPr>
              <w:spacing w:after="0" w:line="240" w:lineRule="auto"/>
              <w:jc w:val="both"/>
              <w:rPr>
                <w:rFonts w:ascii="Times New Roman" w:hAnsi="Times New Roman"/>
                <w:b/>
                <w:sz w:val="18"/>
                <w:szCs w:val="18"/>
              </w:rPr>
            </w:pPr>
            <w:r w:rsidRPr="00774D3E">
              <w:rPr>
                <w:rFonts w:ascii="Times New Roman" w:hAnsi="Times New Roman"/>
                <w:b/>
                <w:sz w:val="18"/>
                <w:szCs w:val="18"/>
              </w:rPr>
              <w:t>7.2 Yıllık İşletme Giderleri</w:t>
            </w:r>
            <w:r w:rsidR="00774D3E">
              <w:rPr>
                <w:rFonts w:ascii="Times New Roman" w:hAnsi="Times New Roman"/>
                <w:b/>
                <w:sz w:val="18"/>
                <w:szCs w:val="18"/>
              </w:rPr>
              <w:t>:</w:t>
            </w:r>
            <w:r w:rsidRPr="00774D3E">
              <w:rPr>
                <w:rFonts w:ascii="Times New Roman" w:hAnsi="Times New Roman"/>
                <w:b/>
                <w:sz w:val="18"/>
                <w:szCs w:val="18"/>
              </w:rPr>
              <w:t xml:space="preserve">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Sabit ve değişken giderler olarak (arama giderleri, elektrik giderleri, yakıt ve yağ giderleri, su giderleri, </w:t>
            </w:r>
            <w:r w:rsidR="00774D3E">
              <w:rPr>
                <w:rFonts w:ascii="Times New Roman" w:hAnsi="Times New Roman"/>
                <w:sz w:val="18"/>
                <w:szCs w:val="18"/>
              </w:rPr>
              <w:t>p</w:t>
            </w:r>
            <w:r w:rsidRPr="00391C71">
              <w:rPr>
                <w:rFonts w:ascii="Times New Roman" w:hAnsi="Times New Roman"/>
                <w:sz w:val="18"/>
                <w:szCs w:val="18"/>
              </w:rPr>
              <w:t>ersonel ve işçilik giderle</w:t>
            </w:r>
            <w:r w:rsidR="00774D3E">
              <w:rPr>
                <w:rFonts w:ascii="Times New Roman" w:hAnsi="Times New Roman"/>
                <w:sz w:val="18"/>
                <w:szCs w:val="18"/>
              </w:rPr>
              <w:t>ri, bakım ve onarım giderleri, a</w:t>
            </w:r>
            <w:r w:rsidRPr="00391C71">
              <w:rPr>
                <w:rFonts w:ascii="Times New Roman" w:hAnsi="Times New Roman"/>
                <w:sz w:val="18"/>
                <w:szCs w:val="18"/>
              </w:rPr>
              <w:t>mortismanlar, ruhsat bedeli, analiz ücretleri, satış masrafları ve diğer giderler) verilmelidir.</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774D3E" w:rsidRDefault="004C0419" w:rsidP="00174428">
            <w:pPr>
              <w:spacing w:after="0" w:line="240" w:lineRule="auto"/>
              <w:jc w:val="both"/>
              <w:rPr>
                <w:rFonts w:ascii="Times New Roman" w:hAnsi="Times New Roman"/>
                <w:b/>
                <w:sz w:val="18"/>
                <w:szCs w:val="18"/>
              </w:rPr>
            </w:pPr>
            <w:r w:rsidRPr="00774D3E">
              <w:rPr>
                <w:rFonts w:ascii="Times New Roman" w:hAnsi="Times New Roman"/>
                <w:b/>
                <w:sz w:val="18"/>
                <w:szCs w:val="18"/>
              </w:rPr>
              <w:t>7.3 Yıllık İşletme Kârı</w:t>
            </w:r>
            <w:r w:rsidR="00774D3E">
              <w:rPr>
                <w:rFonts w:ascii="Times New Roman" w:hAnsi="Times New Roman"/>
                <w:b/>
                <w:sz w:val="18"/>
                <w:szCs w:val="18"/>
              </w:rPr>
              <w:t>:</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 Açıklama: Proje  kârı belirtilerek  yatırımın geri dönüş süresi, kâra geçiş noktası, projenin üretkenliği hakkında bilgi verilmelidir.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774D3E" w:rsidRDefault="004C0419" w:rsidP="00174428">
            <w:pPr>
              <w:spacing w:after="0" w:line="240" w:lineRule="auto"/>
              <w:jc w:val="both"/>
              <w:rPr>
                <w:rFonts w:ascii="Times New Roman" w:hAnsi="Times New Roman"/>
                <w:sz w:val="18"/>
                <w:szCs w:val="18"/>
              </w:rPr>
            </w:pPr>
            <w:r w:rsidRPr="00774D3E">
              <w:rPr>
                <w:rFonts w:ascii="Times New Roman" w:hAnsi="Times New Roman"/>
                <w:b/>
                <w:sz w:val="18"/>
                <w:szCs w:val="18"/>
              </w:rPr>
              <w:t>7.4 Projenin Ülke Ekonomisine Katkısı</w:t>
            </w:r>
            <w:r w:rsidR="00774D3E">
              <w:rPr>
                <w:rFonts w:ascii="Times New Roman" w:hAnsi="Times New Roman"/>
                <w:sz w:val="18"/>
                <w:szCs w:val="18"/>
              </w:rPr>
              <w:t>:</w:t>
            </w:r>
            <w:r w:rsidRPr="00774D3E">
              <w:rPr>
                <w:rFonts w:ascii="Times New Roman" w:hAnsi="Times New Roman"/>
                <w:sz w:val="18"/>
                <w:szCs w:val="18"/>
              </w:rPr>
              <w:t xml:space="preserve">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xml:space="preserve">Açıklama: Gelir ve kurumlar vergisi, devlet hakkı ve işçi ücretlerinden kesilen gelir stopaj vergisi  belirtilerek devletin projeden elde edeceği gelir belirtilmelidir. </w:t>
            </w:r>
          </w:p>
          <w:p w:rsidR="004C0419" w:rsidRPr="00391C71" w:rsidRDefault="004C0419" w:rsidP="00174428">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391C71" w:rsidRDefault="004C0419" w:rsidP="00174428">
            <w:pPr>
              <w:spacing w:after="0" w:line="240" w:lineRule="auto"/>
              <w:jc w:val="center"/>
              <w:rPr>
                <w:rFonts w:ascii="Times New Roman" w:hAnsi="Times New Roman"/>
                <w:sz w:val="18"/>
                <w:szCs w:val="18"/>
              </w:rPr>
            </w:pPr>
          </w:p>
          <w:tbl>
            <w:tblPr>
              <w:tblW w:w="0" w:type="auto"/>
              <w:tblLook w:val="04A0"/>
            </w:tblPr>
            <w:tblGrid>
              <w:gridCol w:w="4515"/>
              <w:gridCol w:w="4555"/>
            </w:tblGrid>
            <w:tr w:rsidR="004C0419" w:rsidRPr="00391C71" w:rsidTr="00871CC5">
              <w:tc>
                <w:tcPr>
                  <w:tcW w:w="6658" w:type="dxa"/>
                </w:tcPr>
                <w:p w:rsidR="004C0419" w:rsidRPr="000477E9" w:rsidRDefault="004C0419" w:rsidP="00350328">
                  <w:pPr>
                    <w:spacing w:after="0" w:line="240" w:lineRule="auto"/>
                    <w:jc w:val="center"/>
                    <w:rPr>
                      <w:rFonts w:ascii="Times New Roman" w:hAnsi="Times New Roman"/>
                      <w:b/>
                      <w:sz w:val="18"/>
                      <w:szCs w:val="18"/>
                    </w:rPr>
                  </w:pPr>
                  <w:r w:rsidRPr="000477E9">
                    <w:rPr>
                      <w:rFonts w:ascii="Times New Roman" w:hAnsi="Times New Roman"/>
                      <w:b/>
                      <w:sz w:val="18"/>
                      <w:szCs w:val="18"/>
                    </w:rPr>
                    <w:t>PROJEYİ HAZIRLAYANIN:</w:t>
                  </w:r>
                </w:p>
                <w:p w:rsidR="004C0419" w:rsidRPr="000477E9" w:rsidRDefault="00774D3E" w:rsidP="00774D3E">
                  <w:pPr>
                    <w:spacing w:after="0" w:line="240" w:lineRule="auto"/>
                    <w:rPr>
                      <w:rFonts w:ascii="Times New Roman" w:hAnsi="Times New Roman"/>
                      <w:b/>
                      <w:sz w:val="18"/>
                      <w:szCs w:val="18"/>
                    </w:rPr>
                  </w:pPr>
                  <w:r>
                    <w:rPr>
                      <w:rFonts w:ascii="Times New Roman" w:hAnsi="Times New Roman"/>
                      <w:b/>
                      <w:sz w:val="18"/>
                      <w:szCs w:val="18"/>
                    </w:rPr>
                    <w:t xml:space="preserve">                       </w:t>
                  </w:r>
                  <w:r w:rsidR="004C0419" w:rsidRPr="000477E9">
                    <w:rPr>
                      <w:rFonts w:ascii="Times New Roman" w:hAnsi="Times New Roman"/>
                      <w:b/>
                      <w:sz w:val="18"/>
                      <w:szCs w:val="18"/>
                    </w:rPr>
                    <w:t>Yetkilendirilmiş Tüzel Kişi</w:t>
                  </w:r>
                </w:p>
                <w:p w:rsidR="004C0419" w:rsidRPr="000477E9" w:rsidRDefault="004C0419" w:rsidP="009220E6">
                  <w:pPr>
                    <w:spacing w:after="0" w:line="240" w:lineRule="auto"/>
                    <w:jc w:val="center"/>
                    <w:rPr>
                      <w:rFonts w:ascii="Times New Roman" w:hAnsi="Times New Roman"/>
                      <w:b/>
                      <w:sz w:val="18"/>
                      <w:szCs w:val="18"/>
                    </w:rPr>
                  </w:pPr>
                </w:p>
              </w:tc>
              <w:tc>
                <w:tcPr>
                  <w:tcW w:w="7087" w:type="dxa"/>
                </w:tcPr>
                <w:p w:rsidR="004C0419" w:rsidRPr="000477E9" w:rsidRDefault="009220E6" w:rsidP="00350328">
                  <w:pPr>
                    <w:spacing w:after="0" w:line="240" w:lineRule="auto"/>
                    <w:jc w:val="center"/>
                    <w:rPr>
                      <w:rFonts w:ascii="Times New Roman" w:hAnsi="Times New Roman"/>
                      <w:b/>
                      <w:sz w:val="18"/>
                      <w:szCs w:val="18"/>
                    </w:rPr>
                  </w:pPr>
                  <w:r>
                    <w:rPr>
                      <w:rFonts w:ascii="Times New Roman" w:hAnsi="Times New Roman"/>
                      <w:b/>
                      <w:sz w:val="18"/>
                      <w:szCs w:val="18"/>
                    </w:rPr>
                    <w:t xml:space="preserve">           </w:t>
                  </w:r>
                  <w:r w:rsidR="004C0419" w:rsidRPr="000477E9">
                    <w:rPr>
                      <w:rFonts w:ascii="Times New Roman" w:hAnsi="Times New Roman"/>
                      <w:b/>
                      <w:sz w:val="18"/>
                      <w:szCs w:val="18"/>
                    </w:rPr>
                    <w:t>RUHSAT SAHİBİNİN:</w:t>
                  </w:r>
                </w:p>
                <w:p w:rsidR="005827F0" w:rsidRPr="000477E9" w:rsidRDefault="005827F0" w:rsidP="00350328">
                  <w:pPr>
                    <w:spacing w:after="0" w:line="240" w:lineRule="auto"/>
                    <w:jc w:val="center"/>
                    <w:rPr>
                      <w:rFonts w:ascii="Times New Roman" w:hAnsi="Times New Roman"/>
                      <w:b/>
                      <w:sz w:val="18"/>
                      <w:szCs w:val="18"/>
                    </w:rPr>
                  </w:pPr>
                </w:p>
              </w:tc>
            </w:tr>
          </w:tbl>
          <w:p w:rsidR="009220E6" w:rsidRPr="00391C71" w:rsidRDefault="009220E6" w:rsidP="009220E6">
            <w:pPr>
              <w:spacing w:after="0" w:line="240" w:lineRule="auto"/>
              <w:rPr>
                <w:rFonts w:ascii="Times New Roman" w:hAnsi="Times New Roman"/>
                <w:b/>
                <w:bCs/>
                <w:sz w:val="18"/>
                <w:szCs w:val="18"/>
              </w:rPr>
            </w:pPr>
            <w:r>
              <w:rPr>
                <w:rFonts w:ascii="Times New Roman" w:hAnsi="Times New Roman"/>
                <w:b/>
                <w:bCs/>
                <w:sz w:val="18"/>
                <w:szCs w:val="18"/>
              </w:rPr>
              <w:t xml:space="preserve">Maden </w:t>
            </w:r>
            <w:r w:rsidRPr="00391C71">
              <w:rPr>
                <w:rFonts w:ascii="Times New Roman" w:hAnsi="Times New Roman"/>
                <w:b/>
                <w:bCs/>
                <w:sz w:val="18"/>
                <w:szCs w:val="18"/>
              </w:rPr>
              <w:t xml:space="preserve">Müh./Yük.Müh.                                                                                                       </w:t>
            </w:r>
            <w:r>
              <w:rPr>
                <w:rFonts w:ascii="Times New Roman" w:hAnsi="Times New Roman"/>
                <w:b/>
                <w:bCs/>
                <w:sz w:val="18"/>
                <w:szCs w:val="18"/>
              </w:rPr>
              <w:t xml:space="preserve"> </w:t>
            </w:r>
            <w:r w:rsidRPr="00391C71">
              <w:rPr>
                <w:rFonts w:ascii="Times New Roman" w:hAnsi="Times New Roman"/>
                <w:b/>
                <w:bCs/>
                <w:sz w:val="18"/>
                <w:szCs w:val="18"/>
              </w:rPr>
              <w:t xml:space="preserve">   Adı, Soyadı</w:t>
            </w:r>
          </w:p>
          <w:p w:rsidR="009220E6" w:rsidRPr="00391C71" w:rsidRDefault="009220E6" w:rsidP="009220E6">
            <w:pPr>
              <w:spacing w:after="0" w:line="240" w:lineRule="auto"/>
              <w:rPr>
                <w:rFonts w:ascii="Times New Roman" w:hAnsi="Times New Roman"/>
                <w:b/>
                <w:bCs/>
                <w:sz w:val="18"/>
                <w:szCs w:val="18"/>
              </w:rPr>
            </w:pPr>
            <w:r w:rsidRPr="00391C71">
              <w:rPr>
                <w:rFonts w:ascii="Times New Roman" w:hAnsi="Times New Roman"/>
                <w:b/>
                <w:bCs/>
                <w:sz w:val="18"/>
                <w:szCs w:val="18"/>
              </w:rPr>
              <w:t>Adı ve Soyadı</w:t>
            </w:r>
          </w:p>
          <w:p w:rsidR="009220E6" w:rsidRPr="00391C71" w:rsidRDefault="009220E6" w:rsidP="009220E6">
            <w:pPr>
              <w:spacing w:after="0" w:line="240" w:lineRule="auto"/>
              <w:rPr>
                <w:rFonts w:ascii="Times New Roman" w:hAnsi="Times New Roman"/>
                <w:b/>
                <w:bCs/>
                <w:sz w:val="18"/>
                <w:szCs w:val="18"/>
              </w:rPr>
            </w:pPr>
            <w:r w:rsidRPr="00391C71">
              <w:rPr>
                <w:rFonts w:ascii="Times New Roman" w:hAnsi="Times New Roman"/>
                <w:b/>
                <w:bCs/>
                <w:sz w:val="18"/>
                <w:szCs w:val="18"/>
              </w:rPr>
              <w:t>Oda Sicil Numarası</w:t>
            </w:r>
          </w:p>
          <w:p w:rsidR="009220E6" w:rsidRDefault="009220E6" w:rsidP="009220E6">
            <w:pPr>
              <w:spacing w:after="0" w:line="240" w:lineRule="auto"/>
              <w:rPr>
                <w:rFonts w:ascii="Times New Roman" w:hAnsi="Times New Roman"/>
                <w:b/>
                <w:sz w:val="18"/>
                <w:szCs w:val="18"/>
              </w:rPr>
            </w:pPr>
            <w:r w:rsidRPr="00391C71">
              <w:rPr>
                <w:rFonts w:ascii="Times New Roman" w:hAnsi="Times New Roman"/>
                <w:b/>
                <w:bCs/>
                <w:sz w:val="18"/>
                <w:szCs w:val="18"/>
              </w:rPr>
              <w:t>Raporun hazırlanış tarihi</w:t>
            </w:r>
            <w:r w:rsidRPr="000477E9">
              <w:rPr>
                <w:rFonts w:ascii="Times New Roman" w:hAnsi="Times New Roman"/>
                <w:b/>
                <w:sz w:val="18"/>
                <w:szCs w:val="18"/>
              </w:rPr>
              <w:t xml:space="preserve"> </w:t>
            </w:r>
          </w:p>
          <w:p w:rsidR="009220E6" w:rsidRPr="000477E9" w:rsidRDefault="009220E6" w:rsidP="009220E6">
            <w:pPr>
              <w:spacing w:after="0" w:line="240" w:lineRule="auto"/>
              <w:rPr>
                <w:rFonts w:ascii="Times New Roman" w:hAnsi="Times New Roman"/>
                <w:b/>
                <w:sz w:val="18"/>
                <w:szCs w:val="18"/>
              </w:rPr>
            </w:pPr>
            <w:r w:rsidRPr="000477E9">
              <w:rPr>
                <w:rFonts w:ascii="Times New Roman" w:hAnsi="Times New Roman"/>
                <w:b/>
                <w:sz w:val="18"/>
                <w:szCs w:val="18"/>
              </w:rPr>
              <w:t>Projenin hazırlanış tarihi</w:t>
            </w:r>
          </w:p>
          <w:p w:rsidR="009220E6" w:rsidRPr="00391C71" w:rsidRDefault="009220E6" w:rsidP="009220E6">
            <w:pPr>
              <w:spacing w:after="0" w:line="240" w:lineRule="auto"/>
              <w:rPr>
                <w:rFonts w:ascii="Times New Roman" w:hAnsi="Times New Roman"/>
                <w:b/>
                <w:bCs/>
                <w:sz w:val="18"/>
                <w:szCs w:val="18"/>
              </w:rPr>
            </w:pPr>
            <w:r w:rsidRPr="00391C71">
              <w:rPr>
                <w:rFonts w:ascii="Times New Roman" w:hAnsi="Times New Roman"/>
                <w:b/>
                <w:bCs/>
                <w:sz w:val="18"/>
                <w:szCs w:val="18"/>
              </w:rPr>
              <w:t>İmzası</w:t>
            </w:r>
            <w:r>
              <w:rPr>
                <w:rFonts w:ascii="Times New Roman" w:hAnsi="Times New Roman"/>
                <w:b/>
                <w:bCs/>
                <w:sz w:val="18"/>
                <w:szCs w:val="18"/>
              </w:rPr>
              <w:t>/İmzaları</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t xml:space="preserve">           İmza</w:t>
            </w:r>
          </w:p>
          <w:p w:rsidR="009220E6" w:rsidRPr="00391C71" w:rsidRDefault="009220E6" w:rsidP="009220E6">
            <w:pPr>
              <w:spacing w:after="0" w:line="240" w:lineRule="auto"/>
              <w:rPr>
                <w:rFonts w:ascii="Times New Roman" w:hAnsi="Times New Roman"/>
                <w:b/>
                <w:bCs/>
                <w:sz w:val="18"/>
                <w:szCs w:val="18"/>
              </w:rPr>
            </w:pPr>
            <w:r>
              <w:rPr>
                <w:rFonts w:ascii="Times New Roman" w:hAnsi="Times New Roman"/>
                <w:b/>
                <w:bCs/>
                <w:sz w:val="18"/>
                <w:szCs w:val="18"/>
              </w:rPr>
              <w:tab/>
            </w:r>
            <w:r>
              <w:rPr>
                <w:rFonts w:ascii="Times New Roman" w:hAnsi="Times New Roman"/>
                <w:b/>
                <w:bCs/>
                <w:sz w:val="18"/>
                <w:szCs w:val="18"/>
              </w:rPr>
              <w:tab/>
              <w:t xml:space="preserve">                                                                                        </w:t>
            </w:r>
          </w:p>
          <w:p w:rsidR="004C0419" w:rsidRPr="00391C71" w:rsidRDefault="004C0419" w:rsidP="009220E6">
            <w:pPr>
              <w:spacing w:after="0" w:line="240" w:lineRule="auto"/>
              <w:rPr>
                <w:rFonts w:ascii="Times New Roman" w:hAnsi="Times New Roman"/>
                <w:sz w:val="18"/>
                <w:szCs w:val="18"/>
              </w:rPr>
            </w:pPr>
          </w:p>
          <w:p w:rsidR="004C0419" w:rsidRPr="00391C71" w:rsidRDefault="004C0419" w:rsidP="00712E58">
            <w:pPr>
              <w:spacing w:after="0" w:line="240" w:lineRule="auto"/>
              <w:rPr>
                <w:rFonts w:ascii="Times New Roman" w:hAnsi="Times New Roman"/>
                <w:sz w:val="18"/>
                <w:szCs w:val="18"/>
              </w:rPr>
            </w:pPr>
            <w:r w:rsidRPr="00391C71">
              <w:rPr>
                <w:rFonts w:ascii="Times New Roman" w:hAnsi="Times New Roman"/>
                <w:sz w:val="18"/>
                <w:szCs w:val="18"/>
              </w:rPr>
              <w:t xml:space="preserve">  </w:t>
            </w:r>
          </w:p>
        </w:tc>
      </w:tr>
    </w:tbl>
    <w:p w:rsidR="004C0419" w:rsidRDefault="004C0419"/>
    <w:sectPr w:rsidR="004C0419" w:rsidSect="00D841A6">
      <w:headerReference w:type="even" r:id="rId8"/>
      <w:headerReference w:type="default" r:id="rId9"/>
      <w:footerReference w:type="even" r:id="rId10"/>
      <w:footerReference w:type="default" r:id="rId11"/>
      <w:headerReference w:type="first" r:id="rId12"/>
      <w:footerReference w:type="first" r:id="rId13"/>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3FB" w:rsidRDefault="00D533FB" w:rsidP="00013125">
      <w:pPr>
        <w:spacing w:after="0" w:line="240" w:lineRule="auto"/>
      </w:pPr>
      <w:r>
        <w:separator/>
      </w:r>
    </w:p>
  </w:endnote>
  <w:endnote w:type="continuationSeparator" w:id="0">
    <w:p w:rsidR="00D533FB" w:rsidRDefault="00D533FB" w:rsidP="00013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CC3DD5">
    <w:pPr>
      <w:pStyle w:val="Altbilgi"/>
      <w:jc w:val="center"/>
    </w:pPr>
    <w:fldSimple w:instr="PAGE   \* MERGEFORMAT">
      <w:r w:rsidR="00676F95">
        <w:rPr>
          <w:noProof/>
        </w:rPr>
        <w:t>1</w:t>
      </w:r>
    </w:fldSimple>
  </w:p>
  <w:p w:rsidR="00127055" w:rsidRDefault="0012705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3FB" w:rsidRDefault="00D533FB" w:rsidP="00013125">
      <w:pPr>
        <w:spacing w:after="0" w:line="240" w:lineRule="auto"/>
      </w:pPr>
      <w:r>
        <w:separator/>
      </w:r>
    </w:p>
  </w:footnote>
  <w:footnote w:type="continuationSeparator" w:id="0">
    <w:p w:rsidR="00D533FB" w:rsidRDefault="00D533FB" w:rsidP="00013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5" w:rsidRDefault="0012705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F6250"/>
    <w:multiLevelType w:val="hybridMultilevel"/>
    <w:tmpl w:val="BFDAC7D0"/>
    <w:lvl w:ilvl="0" w:tplc="2B12C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B684BC9"/>
    <w:multiLevelType w:val="hybridMultilevel"/>
    <w:tmpl w:val="257A3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F45710B"/>
    <w:multiLevelType w:val="hybridMultilevel"/>
    <w:tmpl w:val="35C8A758"/>
    <w:lvl w:ilvl="0" w:tplc="FFFFFFFF">
      <w:start w:val="1"/>
      <w:numFmt w:val="lowerLetter"/>
      <w:lvlText w:val="%1)"/>
      <w:lvlJc w:val="left"/>
      <w:pPr>
        <w:tabs>
          <w:tab w:val="num" w:pos="1068"/>
        </w:tabs>
        <w:ind w:left="1068"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41E37369"/>
    <w:multiLevelType w:val="hybridMultilevel"/>
    <w:tmpl w:val="B3AC609E"/>
    <w:lvl w:ilvl="0" w:tplc="EF1EEFE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F82051"/>
    <w:multiLevelType w:val="hybridMultilevel"/>
    <w:tmpl w:val="95D82D26"/>
    <w:lvl w:ilvl="0" w:tplc="6F0C7CFE">
      <w:start w:val="1"/>
      <w:numFmt w:val="upperRoman"/>
      <w:lvlText w:val="%1."/>
      <w:lvlJc w:val="left"/>
      <w:pPr>
        <w:ind w:left="2418" w:hanging="720"/>
      </w:pPr>
      <w:rPr>
        <w:rFonts w:hint="default"/>
      </w:rPr>
    </w:lvl>
    <w:lvl w:ilvl="1" w:tplc="041F0019" w:tentative="1">
      <w:start w:val="1"/>
      <w:numFmt w:val="lowerLetter"/>
      <w:lvlText w:val="%2."/>
      <w:lvlJc w:val="left"/>
      <w:pPr>
        <w:ind w:left="2778" w:hanging="360"/>
      </w:pPr>
    </w:lvl>
    <w:lvl w:ilvl="2" w:tplc="041F001B" w:tentative="1">
      <w:start w:val="1"/>
      <w:numFmt w:val="lowerRoman"/>
      <w:lvlText w:val="%3."/>
      <w:lvlJc w:val="right"/>
      <w:pPr>
        <w:ind w:left="3498" w:hanging="180"/>
      </w:pPr>
    </w:lvl>
    <w:lvl w:ilvl="3" w:tplc="041F000F" w:tentative="1">
      <w:start w:val="1"/>
      <w:numFmt w:val="decimal"/>
      <w:lvlText w:val="%4."/>
      <w:lvlJc w:val="left"/>
      <w:pPr>
        <w:ind w:left="4218" w:hanging="360"/>
      </w:pPr>
    </w:lvl>
    <w:lvl w:ilvl="4" w:tplc="041F0019" w:tentative="1">
      <w:start w:val="1"/>
      <w:numFmt w:val="lowerLetter"/>
      <w:lvlText w:val="%5."/>
      <w:lvlJc w:val="left"/>
      <w:pPr>
        <w:ind w:left="4938" w:hanging="360"/>
      </w:pPr>
    </w:lvl>
    <w:lvl w:ilvl="5" w:tplc="041F001B" w:tentative="1">
      <w:start w:val="1"/>
      <w:numFmt w:val="lowerRoman"/>
      <w:lvlText w:val="%6."/>
      <w:lvlJc w:val="right"/>
      <w:pPr>
        <w:ind w:left="5658" w:hanging="180"/>
      </w:pPr>
    </w:lvl>
    <w:lvl w:ilvl="6" w:tplc="041F000F" w:tentative="1">
      <w:start w:val="1"/>
      <w:numFmt w:val="decimal"/>
      <w:lvlText w:val="%7."/>
      <w:lvlJc w:val="left"/>
      <w:pPr>
        <w:ind w:left="6378" w:hanging="360"/>
      </w:pPr>
    </w:lvl>
    <w:lvl w:ilvl="7" w:tplc="041F0019" w:tentative="1">
      <w:start w:val="1"/>
      <w:numFmt w:val="lowerLetter"/>
      <w:lvlText w:val="%8."/>
      <w:lvlJc w:val="left"/>
      <w:pPr>
        <w:ind w:left="7098" w:hanging="360"/>
      </w:pPr>
    </w:lvl>
    <w:lvl w:ilvl="8" w:tplc="041F001B" w:tentative="1">
      <w:start w:val="1"/>
      <w:numFmt w:val="lowerRoman"/>
      <w:lvlText w:val="%9."/>
      <w:lvlJc w:val="right"/>
      <w:pPr>
        <w:ind w:left="7818" w:hanging="180"/>
      </w:pPr>
    </w:lvl>
  </w:abstractNum>
  <w:abstractNum w:abstractNumId="5">
    <w:nsid w:val="51125E04"/>
    <w:multiLevelType w:val="hybridMultilevel"/>
    <w:tmpl w:val="EC3C483A"/>
    <w:lvl w:ilvl="0" w:tplc="7382D870">
      <w:start w:val="1"/>
      <w:numFmt w:val="lowerLetter"/>
      <w:lvlText w:val="%1)"/>
      <w:lvlJc w:val="left"/>
      <w:pPr>
        <w:tabs>
          <w:tab w:val="num" w:pos="271"/>
        </w:tabs>
        <w:ind w:left="271" w:hanging="360"/>
      </w:pPr>
      <w:rPr>
        <w:rFonts w:hint="default"/>
      </w:rPr>
    </w:lvl>
    <w:lvl w:ilvl="1" w:tplc="041F0019" w:tentative="1">
      <w:start w:val="1"/>
      <w:numFmt w:val="lowerLetter"/>
      <w:lvlText w:val="%2."/>
      <w:lvlJc w:val="left"/>
      <w:pPr>
        <w:tabs>
          <w:tab w:val="num" w:pos="991"/>
        </w:tabs>
        <w:ind w:left="991" w:hanging="360"/>
      </w:pPr>
    </w:lvl>
    <w:lvl w:ilvl="2" w:tplc="041F001B" w:tentative="1">
      <w:start w:val="1"/>
      <w:numFmt w:val="lowerRoman"/>
      <w:lvlText w:val="%3."/>
      <w:lvlJc w:val="right"/>
      <w:pPr>
        <w:tabs>
          <w:tab w:val="num" w:pos="1711"/>
        </w:tabs>
        <w:ind w:left="1711" w:hanging="180"/>
      </w:pPr>
    </w:lvl>
    <w:lvl w:ilvl="3" w:tplc="041F000F" w:tentative="1">
      <w:start w:val="1"/>
      <w:numFmt w:val="decimal"/>
      <w:lvlText w:val="%4."/>
      <w:lvlJc w:val="left"/>
      <w:pPr>
        <w:tabs>
          <w:tab w:val="num" w:pos="2431"/>
        </w:tabs>
        <w:ind w:left="2431" w:hanging="360"/>
      </w:pPr>
    </w:lvl>
    <w:lvl w:ilvl="4" w:tplc="041F0019" w:tentative="1">
      <w:start w:val="1"/>
      <w:numFmt w:val="lowerLetter"/>
      <w:lvlText w:val="%5."/>
      <w:lvlJc w:val="left"/>
      <w:pPr>
        <w:tabs>
          <w:tab w:val="num" w:pos="3151"/>
        </w:tabs>
        <w:ind w:left="3151" w:hanging="360"/>
      </w:pPr>
    </w:lvl>
    <w:lvl w:ilvl="5" w:tplc="041F001B" w:tentative="1">
      <w:start w:val="1"/>
      <w:numFmt w:val="lowerRoman"/>
      <w:lvlText w:val="%6."/>
      <w:lvlJc w:val="right"/>
      <w:pPr>
        <w:tabs>
          <w:tab w:val="num" w:pos="3871"/>
        </w:tabs>
        <w:ind w:left="3871" w:hanging="180"/>
      </w:pPr>
    </w:lvl>
    <w:lvl w:ilvl="6" w:tplc="041F000F" w:tentative="1">
      <w:start w:val="1"/>
      <w:numFmt w:val="decimal"/>
      <w:lvlText w:val="%7."/>
      <w:lvlJc w:val="left"/>
      <w:pPr>
        <w:tabs>
          <w:tab w:val="num" w:pos="4591"/>
        </w:tabs>
        <w:ind w:left="4591" w:hanging="360"/>
      </w:pPr>
    </w:lvl>
    <w:lvl w:ilvl="7" w:tplc="041F0019" w:tentative="1">
      <w:start w:val="1"/>
      <w:numFmt w:val="lowerLetter"/>
      <w:lvlText w:val="%8."/>
      <w:lvlJc w:val="left"/>
      <w:pPr>
        <w:tabs>
          <w:tab w:val="num" w:pos="5311"/>
        </w:tabs>
        <w:ind w:left="5311" w:hanging="360"/>
      </w:pPr>
    </w:lvl>
    <w:lvl w:ilvl="8" w:tplc="041F001B" w:tentative="1">
      <w:start w:val="1"/>
      <w:numFmt w:val="lowerRoman"/>
      <w:lvlText w:val="%9."/>
      <w:lvlJc w:val="right"/>
      <w:pPr>
        <w:tabs>
          <w:tab w:val="num" w:pos="6031"/>
        </w:tabs>
        <w:ind w:left="6031"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252E9"/>
    <w:rsid w:val="000009E9"/>
    <w:rsid w:val="00001A8D"/>
    <w:rsid w:val="00003297"/>
    <w:rsid w:val="00011011"/>
    <w:rsid w:val="00013125"/>
    <w:rsid w:val="0001667B"/>
    <w:rsid w:val="00017573"/>
    <w:rsid w:val="00017F2F"/>
    <w:rsid w:val="0003536B"/>
    <w:rsid w:val="00041CC5"/>
    <w:rsid w:val="000477E9"/>
    <w:rsid w:val="00060DE1"/>
    <w:rsid w:val="00061C73"/>
    <w:rsid w:val="000658EF"/>
    <w:rsid w:val="000675D3"/>
    <w:rsid w:val="00070626"/>
    <w:rsid w:val="00074C3C"/>
    <w:rsid w:val="000779E6"/>
    <w:rsid w:val="00092899"/>
    <w:rsid w:val="0009553D"/>
    <w:rsid w:val="000A1F25"/>
    <w:rsid w:val="000A3750"/>
    <w:rsid w:val="000B0FCB"/>
    <w:rsid w:val="000B5B75"/>
    <w:rsid w:val="000C39CB"/>
    <w:rsid w:val="000C3FC5"/>
    <w:rsid w:val="000D67BF"/>
    <w:rsid w:val="000E3AB7"/>
    <w:rsid w:val="000F24CE"/>
    <w:rsid w:val="001026E9"/>
    <w:rsid w:val="001032C8"/>
    <w:rsid w:val="0010428A"/>
    <w:rsid w:val="001215C6"/>
    <w:rsid w:val="001258C6"/>
    <w:rsid w:val="00127055"/>
    <w:rsid w:val="00142409"/>
    <w:rsid w:val="001542B8"/>
    <w:rsid w:val="00165EF7"/>
    <w:rsid w:val="00166814"/>
    <w:rsid w:val="00167306"/>
    <w:rsid w:val="001679F2"/>
    <w:rsid w:val="00173D10"/>
    <w:rsid w:val="00174428"/>
    <w:rsid w:val="001764BC"/>
    <w:rsid w:val="001770E5"/>
    <w:rsid w:val="00193EF2"/>
    <w:rsid w:val="0019659E"/>
    <w:rsid w:val="001A5E4A"/>
    <w:rsid w:val="001B1687"/>
    <w:rsid w:val="001B2845"/>
    <w:rsid w:val="001C43C0"/>
    <w:rsid w:val="001D6E4F"/>
    <w:rsid w:val="001E0A68"/>
    <w:rsid w:val="001F4688"/>
    <w:rsid w:val="001F6377"/>
    <w:rsid w:val="002065EE"/>
    <w:rsid w:val="002101F5"/>
    <w:rsid w:val="002176C2"/>
    <w:rsid w:val="00233497"/>
    <w:rsid w:val="00234375"/>
    <w:rsid w:val="0023477F"/>
    <w:rsid w:val="00237CA6"/>
    <w:rsid w:val="002457AB"/>
    <w:rsid w:val="0024701B"/>
    <w:rsid w:val="00247630"/>
    <w:rsid w:val="00251366"/>
    <w:rsid w:val="00251790"/>
    <w:rsid w:val="002564C9"/>
    <w:rsid w:val="00261A75"/>
    <w:rsid w:val="00273945"/>
    <w:rsid w:val="0028186C"/>
    <w:rsid w:val="00287994"/>
    <w:rsid w:val="00291CED"/>
    <w:rsid w:val="00292D50"/>
    <w:rsid w:val="00296F55"/>
    <w:rsid w:val="0029799A"/>
    <w:rsid w:val="002A2285"/>
    <w:rsid w:val="002B1C21"/>
    <w:rsid w:val="002B2695"/>
    <w:rsid w:val="002B77D9"/>
    <w:rsid w:val="002C5DCC"/>
    <w:rsid w:val="002E4659"/>
    <w:rsid w:val="002F6A25"/>
    <w:rsid w:val="003155BF"/>
    <w:rsid w:val="0032529F"/>
    <w:rsid w:val="00335B71"/>
    <w:rsid w:val="00340427"/>
    <w:rsid w:val="00350328"/>
    <w:rsid w:val="003503DA"/>
    <w:rsid w:val="00363D3A"/>
    <w:rsid w:val="003673A6"/>
    <w:rsid w:val="00374F5B"/>
    <w:rsid w:val="00375637"/>
    <w:rsid w:val="00377D40"/>
    <w:rsid w:val="00385136"/>
    <w:rsid w:val="00391C71"/>
    <w:rsid w:val="00393078"/>
    <w:rsid w:val="0039752A"/>
    <w:rsid w:val="003A15C0"/>
    <w:rsid w:val="003A495A"/>
    <w:rsid w:val="003B3A53"/>
    <w:rsid w:val="003C6E68"/>
    <w:rsid w:val="003E4ABA"/>
    <w:rsid w:val="003E7A45"/>
    <w:rsid w:val="003F582A"/>
    <w:rsid w:val="00400B57"/>
    <w:rsid w:val="00404A2E"/>
    <w:rsid w:val="00411B91"/>
    <w:rsid w:val="00423966"/>
    <w:rsid w:val="00425D0D"/>
    <w:rsid w:val="00426F3D"/>
    <w:rsid w:val="00433AE4"/>
    <w:rsid w:val="00455972"/>
    <w:rsid w:val="00457B27"/>
    <w:rsid w:val="004831F6"/>
    <w:rsid w:val="004909CB"/>
    <w:rsid w:val="0049171E"/>
    <w:rsid w:val="004A0EDD"/>
    <w:rsid w:val="004A51F4"/>
    <w:rsid w:val="004A7E60"/>
    <w:rsid w:val="004B6426"/>
    <w:rsid w:val="004B7AB9"/>
    <w:rsid w:val="004C0419"/>
    <w:rsid w:val="004C3C26"/>
    <w:rsid w:val="004D49C8"/>
    <w:rsid w:val="004D4CB8"/>
    <w:rsid w:val="004E0109"/>
    <w:rsid w:val="004E07B8"/>
    <w:rsid w:val="004E1E21"/>
    <w:rsid w:val="004F12B1"/>
    <w:rsid w:val="004F53E8"/>
    <w:rsid w:val="004F756F"/>
    <w:rsid w:val="0050176D"/>
    <w:rsid w:val="00504D16"/>
    <w:rsid w:val="00504FBB"/>
    <w:rsid w:val="00512752"/>
    <w:rsid w:val="00514BEF"/>
    <w:rsid w:val="005171F7"/>
    <w:rsid w:val="00537166"/>
    <w:rsid w:val="0056504F"/>
    <w:rsid w:val="00574029"/>
    <w:rsid w:val="00580FFE"/>
    <w:rsid w:val="005819C0"/>
    <w:rsid w:val="005827F0"/>
    <w:rsid w:val="00594CEE"/>
    <w:rsid w:val="005A0DDC"/>
    <w:rsid w:val="005B52C7"/>
    <w:rsid w:val="005B5BC7"/>
    <w:rsid w:val="005D59D2"/>
    <w:rsid w:val="005E01B9"/>
    <w:rsid w:val="005E6731"/>
    <w:rsid w:val="00610840"/>
    <w:rsid w:val="00610F6C"/>
    <w:rsid w:val="00640D1C"/>
    <w:rsid w:val="006463BB"/>
    <w:rsid w:val="00655F65"/>
    <w:rsid w:val="0065644F"/>
    <w:rsid w:val="0066096F"/>
    <w:rsid w:val="00661A8C"/>
    <w:rsid w:val="00661EDB"/>
    <w:rsid w:val="006628D8"/>
    <w:rsid w:val="00666328"/>
    <w:rsid w:val="00670ECF"/>
    <w:rsid w:val="00676F95"/>
    <w:rsid w:val="006803D7"/>
    <w:rsid w:val="0069245A"/>
    <w:rsid w:val="006B159F"/>
    <w:rsid w:val="006C145E"/>
    <w:rsid w:val="006C5D2E"/>
    <w:rsid w:val="006D03C7"/>
    <w:rsid w:val="006D4200"/>
    <w:rsid w:val="006F29A4"/>
    <w:rsid w:val="006F73EE"/>
    <w:rsid w:val="00701526"/>
    <w:rsid w:val="00712E58"/>
    <w:rsid w:val="00715EE8"/>
    <w:rsid w:val="007173F6"/>
    <w:rsid w:val="007310C2"/>
    <w:rsid w:val="00751B5D"/>
    <w:rsid w:val="007530B5"/>
    <w:rsid w:val="00754443"/>
    <w:rsid w:val="0075798A"/>
    <w:rsid w:val="00763139"/>
    <w:rsid w:val="00763E7C"/>
    <w:rsid w:val="007713A2"/>
    <w:rsid w:val="00771F32"/>
    <w:rsid w:val="00773415"/>
    <w:rsid w:val="00774D3E"/>
    <w:rsid w:val="007778E4"/>
    <w:rsid w:val="00785296"/>
    <w:rsid w:val="007A1DE8"/>
    <w:rsid w:val="007A4EF9"/>
    <w:rsid w:val="007A717C"/>
    <w:rsid w:val="007B0DF0"/>
    <w:rsid w:val="007B1CE4"/>
    <w:rsid w:val="007B473E"/>
    <w:rsid w:val="007C2B0E"/>
    <w:rsid w:val="007C39FC"/>
    <w:rsid w:val="007D38DE"/>
    <w:rsid w:val="007D3938"/>
    <w:rsid w:val="007D4FFD"/>
    <w:rsid w:val="007D5DCD"/>
    <w:rsid w:val="007D7A85"/>
    <w:rsid w:val="007F1731"/>
    <w:rsid w:val="007F3302"/>
    <w:rsid w:val="007F73E7"/>
    <w:rsid w:val="008105A3"/>
    <w:rsid w:val="00811332"/>
    <w:rsid w:val="00815898"/>
    <w:rsid w:val="0081699D"/>
    <w:rsid w:val="00844EE1"/>
    <w:rsid w:val="0084530A"/>
    <w:rsid w:val="00860958"/>
    <w:rsid w:val="008650DC"/>
    <w:rsid w:val="00865F4B"/>
    <w:rsid w:val="00871CC5"/>
    <w:rsid w:val="0087703C"/>
    <w:rsid w:val="008852E0"/>
    <w:rsid w:val="008864E6"/>
    <w:rsid w:val="0088730A"/>
    <w:rsid w:val="008875E8"/>
    <w:rsid w:val="00893F4D"/>
    <w:rsid w:val="008A1ADC"/>
    <w:rsid w:val="008A3FC9"/>
    <w:rsid w:val="008A71F9"/>
    <w:rsid w:val="008C6DF7"/>
    <w:rsid w:val="008D434A"/>
    <w:rsid w:val="008D6403"/>
    <w:rsid w:val="008E3F4B"/>
    <w:rsid w:val="008F52F7"/>
    <w:rsid w:val="0090164E"/>
    <w:rsid w:val="00905C0C"/>
    <w:rsid w:val="00917F13"/>
    <w:rsid w:val="009220E6"/>
    <w:rsid w:val="00924FD3"/>
    <w:rsid w:val="00926EA5"/>
    <w:rsid w:val="0093646F"/>
    <w:rsid w:val="00942B2E"/>
    <w:rsid w:val="00947481"/>
    <w:rsid w:val="0095421A"/>
    <w:rsid w:val="009617F3"/>
    <w:rsid w:val="00963D61"/>
    <w:rsid w:val="009641C5"/>
    <w:rsid w:val="00966194"/>
    <w:rsid w:val="0097131F"/>
    <w:rsid w:val="00972E66"/>
    <w:rsid w:val="00987D19"/>
    <w:rsid w:val="0099238D"/>
    <w:rsid w:val="00994220"/>
    <w:rsid w:val="009A1E46"/>
    <w:rsid w:val="009A5CD7"/>
    <w:rsid w:val="009B4189"/>
    <w:rsid w:val="009B5879"/>
    <w:rsid w:val="009C4E51"/>
    <w:rsid w:val="009D0411"/>
    <w:rsid w:val="009D5CC3"/>
    <w:rsid w:val="009E56BC"/>
    <w:rsid w:val="009E59D6"/>
    <w:rsid w:val="00A01D73"/>
    <w:rsid w:val="00A02DB7"/>
    <w:rsid w:val="00A05C23"/>
    <w:rsid w:val="00A1042B"/>
    <w:rsid w:val="00A14F16"/>
    <w:rsid w:val="00A22ACD"/>
    <w:rsid w:val="00A45F14"/>
    <w:rsid w:val="00A50089"/>
    <w:rsid w:val="00A55D30"/>
    <w:rsid w:val="00A64015"/>
    <w:rsid w:val="00A73F6D"/>
    <w:rsid w:val="00A77610"/>
    <w:rsid w:val="00A809EC"/>
    <w:rsid w:val="00AD28F7"/>
    <w:rsid w:val="00AD3D93"/>
    <w:rsid w:val="00AD6DEA"/>
    <w:rsid w:val="00AD7249"/>
    <w:rsid w:val="00AF55E8"/>
    <w:rsid w:val="00AF5E02"/>
    <w:rsid w:val="00B0338D"/>
    <w:rsid w:val="00B07E8D"/>
    <w:rsid w:val="00B165A2"/>
    <w:rsid w:val="00B16643"/>
    <w:rsid w:val="00B20102"/>
    <w:rsid w:val="00B25C6D"/>
    <w:rsid w:val="00B30876"/>
    <w:rsid w:val="00B31590"/>
    <w:rsid w:val="00B37B8D"/>
    <w:rsid w:val="00B42CD1"/>
    <w:rsid w:val="00B4311B"/>
    <w:rsid w:val="00B44A7A"/>
    <w:rsid w:val="00B44C47"/>
    <w:rsid w:val="00B54C3E"/>
    <w:rsid w:val="00B6251D"/>
    <w:rsid w:val="00B65F7E"/>
    <w:rsid w:val="00B67585"/>
    <w:rsid w:val="00B7128D"/>
    <w:rsid w:val="00B72556"/>
    <w:rsid w:val="00B7522E"/>
    <w:rsid w:val="00B76DCB"/>
    <w:rsid w:val="00B84083"/>
    <w:rsid w:val="00BA3812"/>
    <w:rsid w:val="00BB1B2D"/>
    <w:rsid w:val="00BC5120"/>
    <w:rsid w:val="00BC6444"/>
    <w:rsid w:val="00BE5AC7"/>
    <w:rsid w:val="00BF0F6A"/>
    <w:rsid w:val="00BF2993"/>
    <w:rsid w:val="00BF5866"/>
    <w:rsid w:val="00BF5B7A"/>
    <w:rsid w:val="00C101C2"/>
    <w:rsid w:val="00C2701F"/>
    <w:rsid w:val="00C32A6F"/>
    <w:rsid w:val="00C35041"/>
    <w:rsid w:val="00C47E77"/>
    <w:rsid w:val="00C54E8E"/>
    <w:rsid w:val="00C61FD2"/>
    <w:rsid w:val="00C72C64"/>
    <w:rsid w:val="00C75E72"/>
    <w:rsid w:val="00C77671"/>
    <w:rsid w:val="00C816DA"/>
    <w:rsid w:val="00C94953"/>
    <w:rsid w:val="00CA04BB"/>
    <w:rsid w:val="00CA1088"/>
    <w:rsid w:val="00CA179D"/>
    <w:rsid w:val="00CA48C5"/>
    <w:rsid w:val="00CA4FB0"/>
    <w:rsid w:val="00CA6A06"/>
    <w:rsid w:val="00CB11D7"/>
    <w:rsid w:val="00CB1DBF"/>
    <w:rsid w:val="00CC3DD5"/>
    <w:rsid w:val="00CC48E5"/>
    <w:rsid w:val="00CC743E"/>
    <w:rsid w:val="00CE3528"/>
    <w:rsid w:val="00CF4D69"/>
    <w:rsid w:val="00D05ECE"/>
    <w:rsid w:val="00D16B43"/>
    <w:rsid w:val="00D252E9"/>
    <w:rsid w:val="00D51247"/>
    <w:rsid w:val="00D533FB"/>
    <w:rsid w:val="00D60704"/>
    <w:rsid w:val="00D710C3"/>
    <w:rsid w:val="00D73B56"/>
    <w:rsid w:val="00D82467"/>
    <w:rsid w:val="00D841A6"/>
    <w:rsid w:val="00D86272"/>
    <w:rsid w:val="00D91B3D"/>
    <w:rsid w:val="00D976A5"/>
    <w:rsid w:val="00DA70B8"/>
    <w:rsid w:val="00DB5DFD"/>
    <w:rsid w:val="00DB6004"/>
    <w:rsid w:val="00DC3250"/>
    <w:rsid w:val="00DD1363"/>
    <w:rsid w:val="00DD1531"/>
    <w:rsid w:val="00DD512A"/>
    <w:rsid w:val="00DE25EA"/>
    <w:rsid w:val="00DF6F63"/>
    <w:rsid w:val="00DF7B1D"/>
    <w:rsid w:val="00DF7C89"/>
    <w:rsid w:val="00E05167"/>
    <w:rsid w:val="00E1130A"/>
    <w:rsid w:val="00E16FB5"/>
    <w:rsid w:val="00E24C29"/>
    <w:rsid w:val="00E40CE8"/>
    <w:rsid w:val="00E44D18"/>
    <w:rsid w:val="00E457EB"/>
    <w:rsid w:val="00E5108A"/>
    <w:rsid w:val="00E5387A"/>
    <w:rsid w:val="00E53A25"/>
    <w:rsid w:val="00E66090"/>
    <w:rsid w:val="00E80C03"/>
    <w:rsid w:val="00E8586B"/>
    <w:rsid w:val="00E90AEA"/>
    <w:rsid w:val="00EA3A17"/>
    <w:rsid w:val="00EA5925"/>
    <w:rsid w:val="00EB4D64"/>
    <w:rsid w:val="00EB5642"/>
    <w:rsid w:val="00EB5E78"/>
    <w:rsid w:val="00EC0642"/>
    <w:rsid w:val="00EC4C32"/>
    <w:rsid w:val="00ED170B"/>
    <w:rsid w:val="00ED6546"/>
    <w:rsid w:val="00EE2D2E"/>
    <w:rsid w:val="00EE3588"/>
    <w:rsid w:val="00EE4203"/>
    <w:rsid w:val="00F0345E"/>
    <w:rsid w:val="00F12619"/>
    <w:rsid w:val="00F17890"/>
    <w:rsid w:val="00F31A73"/>
    <w:rsid w:val="00F36183"/>
    <w:rsid w:val="00F45DA2"/>
    <w:rsid w:val="00F51750"/>
    <w:rsid w:val="00F706F0"/>
    <w:rsid w:val="00F708FA"/>
    <w:rsid w:val="00F7099B"/>
    <w:rsid w:val="00F83660"/>
    <w:rsid w:val="00F93866"/>
    <w:rsid w:val="00FA4524"/>
    <w:rsid w:val="00FA638A"/>
    <w:rsid w:val="00FB0653"/>
    <w:rsid w:val="00FB1F89"/>
    <w:rsid w:val="00FB7942"/>
    <w:rsid w:val="00FC5CC9"/>
    <w:rsid w:val="00FE1290"/>
    <w:rsid w:val="00FE5D42"/>
    <w:rsid w:val="00FE68F7"/>
    <w:rsid w:val="00FE7151"/>
    <w:rsid w:val="00FF2A54"/>
    <w:rsid w:val="00FF3C24"/>
    <w:rsid w:val="00FF74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467"/>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table" w:styleId="TabloKlavuzu">
    <w:name w:val="Table Grid"/>
    <w:basedOn w:val="NormalTablo"/>
    <w:uiPriority w:val="39"/>
    <w:rsid w:val="00D8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Stil">
    <w:name w:val="Stil"/>
    <w:rsid w:val="00D82467"/>
    <w:pPr>
      <w:widowControl w:val="0"/>
      <w:autoSpaceDE w:val="0"/>
      <w:autoSpaceDN w:val="0"/>
      <w:adjustRightInd w:val="0"/>
    </w:pPr>
    <w:rPr>
      <w:rFonts w:ascii="Arial" w:eastAsia="Times New Roman" w:hAnsi="Arial" w:cs="Arial"/>
      <w:sz w:val="24"/>
      <w:szCs w:val="24"/>
    </w:rPr>
  </w:style>
  <w:style w:type="character" w:styleId="zlenenKpr">
    <w:name w:val="FollowedHyperlink"/>
    <w:rsid w:val="00CC48E5"/>
    <w:rPr>
      <w:color w:val="800080"/>
      <w:u w:val="single"/>
    </w:rPr>
  </w:style>
  <w:style w:type="character" w:customStyle="1" w:styleId="Normal1">
    <w:name w:val="Normal1"/>
    <w:rsid w:val="00CC48E5"/>
    <w:rPr>
      <w:rFonts w:ascii="Times New Roman" w:eastAsia="Times New Roman" w:hAnsi="Times New Roman" w:cs="Times New Roman" w:hint="default"/>
      <w:noProof w:val="0"/>
      <w:sz w:val="24"/>
      <w:lang w:val="en-GB"/>
    </w:rPr>
  </w:style>
  <w:style w:type="paragraph" w:customStyle="1" w:styleId="msonormalcxsportacxspilk">
    <w:name w:val="msonormalcxsportacxspilk"/>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orta">
    <w:name w:val="msonormalcxsportacxsporta"/>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son">
    <w:name w:val="msonormalcxsportacxspson"/>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
    <w:name w:val="msonormalcxsporta"/>
    <w:basedOn w:val="Normal"/>
    <w:rsid w:val="0087703C"/>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longtext1">
    <w:name w:val="long_text1"/>
    <w:rsid w:val="0087703C"/>
    <w:rPr>
      <w:sz w:val="20"/>
      <w:szCs w:val="20"/>
    </w:rPr>
  </w:style>
  <w:style w:type="character" w:customStyle="1" w:styleId="searchword">
    <w:name w:val="searchword"/>
    <w:rsid w:val="0087703C"/>
    <w:rPr>
      <w:color w:val="FFFFFF"/>
      <w:shd w:val="clear" w:color="auto" w:fill="0082BF"/>
    </w:rPr>
  </w:style>
  <w:style w:type="paragraph" w:customStyle="1" w:styleId="3-NormalYaz">
    <w:name w:val="3-Normal Yazı"/>
    <w:link w:val="3-NormalYazChar"/>
    <w:rsid w:val="00963D61"/>
    <w:pPr>
      <w:tabs>
        <w:tab w:val="left" w:pos="566"/>
      </w:tabs>
      <w:jc w:val="both"/>
    </w:pPr>
    <w:rPr>
      <w:rFonts w:eastAsia="ヒラギノ明朝 Pro W3" w:hAnsi="Times"/>
      <w:sz w:val="19"/>
      <w:lang w:eastAsia="en-US"/>
    </w:rPr>
  </w:style>
  <w:style w:type="character" w:customStyle="1" w:styleId="3-NormalYazChar">
    <w:name w:val="3-Normal Yazı Char"/>
    <w:link w:val="3-NormalYaz"/>
    <w:rsid w:val="00963D61"/>
    <w:rPr>
      <w:rFonts w:eastAsia="ヒラギノ明朝 Pro W3" w:hAnsi="Times"/>
      <w:sz w:val="19"/>
      <w:lang w:eastAsia="en-US" w:bidi="ar-SA"/>
    </w:rPr>
  </w:style>
  <w:style w:type="paragraph" w:customStyle="1" w:styleId="Normal14nk">
    <w:name w:val="Normal + 14 nk"/>
    <w:aliases w:val="Kalın,Ortadan,Sağ:  -0,51 cm"/>
    <w:basedOn w:val="Normal"/>
    <w:rsid w:val="007C2B0E"/>
    <w:pPr>
      <w:tabs>
        <w:tab w:val="left" w:pos="7092"/>
        <w:tab w:val="left" w:pos="7452"/>
      </w:tabs>
      <w:spacing w:after="0" w:line="240" w:lineRule="auto"/>
      <w:ind w:right="-288"/>
      <w:jc w:val="center"/>
    </w:pPr>
    <w:rPr>
      <w:rFonts w:ascii="Times New Roman" w:eastAsia="Times New Roman" w:hAnsi="Times New Roman"/>
      <w:b/>
      <w:sz w:val="28"/>
      <w:szCs w:val="28"/>
      <w:lang w:eastAsia="tr-TR"/>
    </w:rPr>
  </w:style>
  <w:style w:type="character" w:customStyle="1" w:styleId="FontStyle112">
    <w:name w:val="Font Style112"/>
    <w:uiPriority w:val="99"/>
    <w:rsid w:val="007C2B0E"/>
    <w:rPr>
      <w:rFonts w:ascii="Times New Roman" w:hAnsi="Times New Roman" w:cs="Times New Roman"/>
      <w:b/>
      <w:bCs/>
      <w:sz w:val="14"/>
      <w:szCs w:val="14"/>
    </w:rPr>
  </w:style>
  <w:style w:type="paragraph" w:customStyle="1" w:styleId="Style7">
    <w:name w:val="Style7"/>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8">
    <w:name w:val="Style8"/>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36">
    <w:name w:val="Style36"/>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37">
    <w:name w:val="Style37"/>
    <w:basedOn w:val="Normal"/>
    <w:uiPriority w:val="99"/>
    <w:rsid w:val="007C2B0E"/>
    <w:pPr>
      <w:widowControl w:val="0"/>
      <w:autoSpaceDE w:val="0"/>
      <w:autoSpaceDN w:val="0"/>
      <w:adjustRightInd w:val="0"/>
      <w:spacing w:after="0" w:line="187" w:lineRule="exact"/>
      <w:jc w:val="both"/>
    </w:pPr>
    <w:rPr>
      <w:rFonts w:ascii="Times New Roman" w:eastAsia="Times New Roman" w:hAnsi="Times New Roman"/>
      <w:sz w:val="24"/>
      <w:szCs w:val="24"/>
      <w:lang w:eastAsia="tr-TR"/>
    </w:rPr>
  </w:style>
  <w:style w:type="paragraph" w:customStyle="1" w:styleId="Style40">
    <w:name w:val="Style40"/>
    <w:basedOn w:val="Normal"/>
    <w:uiPriority w:val="99"/>
    <w:rsid w:val="007C2B0E"/>
    <w:pPr>
      <w:widowControl w:val="0"/>
      <w:autoSpaceDE w:val="0"/>
      <w:autoSpaceDN w:val="0"/>
      <w:adjustRightInd w:val="0"/>
      <w:spacing w:after="0" w:line="180" w:lineRule="exact"/>
      <w:jc w:val="center"/>
    </w:pPr>
    <w:rPr>
      <w:rFonts w:ascii="Times New Roman" w:eastAsia="Times New Roman" w:hAnsi="Times New Roman"/>
      <w:sz w:val="24"/>
      <w:szCs w:val="24"/>
      <w:lang w:eastAsia="tr-TR"/>
    </w:rPr>
  </w:style>
  <w:style w:type="paragraph" w:customStyle="1" w:styleId="Style50">
    <w:name w:val="Style50"/>
    <w:basedOn w:val="Normal"/>
    <w:uiPriority w:val="99"/>
    <w:rsid w:val="007C2B0E"/>
    <w:pPr>
      <w:widowControl w:val="0"/>
      <w:autoSpaceDE w:val="0"/>
      <w:autoSpaceDN w:val="0"/>
      <w:adjustRightInd w:val="0"/>
      <w:spacing w:after="0" w:line="421" w:lineRule="exact"/>
      <w:ind w:firstLine="1343"/>
    </w:pPr>
    <w:rPr>
      <w:rFonts w:ascii="Times New Roman" w:eastAsia="Times New Roman" w:hAnsi="Times New Roman"/>
      <w:sz w:val="24"/>
      <w:szCs w:val="24"/>
      <w:lang w:eastAsia="tr-TR"/>
    </w:rPr>
  </w:style>
  <w:style w:type="paragraph" w:customStyle="1" w:styleId="Style55">
    <w:name w:val="Style55"/>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79">
    <w:name w:val="Style79"/>
    <w:basedOn w:val="Normal"/>
    <w:uiPriority w:val="99"/>
    <w:rsid w:val="007C2B0E"/>
    <w:pPr>
      <w:widowControl w:val="0"/>
      <w:autoSpaceDE w:val="0"/>
      <w:autoSpaceDN w:val="0"/>
      <w:adjustRightInd w:val="0"/>
      <w:spacing w:after="0" w:line="202" w:lineRule="exact"/>
      <w:jc w:val="both"/>
    </w:pPr>
    <w:rPr>
      <w:rFonts w:ascii="Times New Roman" w:eastAsia="Times New Roman" w:hAnsi="Times New Roman"/>
      <w:sz w:val="24"/>
      <w:szCs w:val="24"/>
      <w:lang w:eastAsia="tr-TR"/>
    </w:rPr>
  </w:style>
  <w:style w:type="character" w:customStyle="1" w:styleId="FontStyle113">
    <w:name w:val="Font Style113"/>
    <w:uiPriority w:val="99"/>
    <w:rsid w:val="007C2B0E"/>
    <w:rPr>
      <w:rFonts w:ascii="Times New Roman" w:hAnsi="Times New Roman" w:cs="Times New Roman"/>
      <w:sz w:val="14"/>
      <w:szCs w:val="14"/>
    </w:rPr>
  </w:style>
  <w:style w:type="character" w:customStyle="1" w:styleId="FontStyle115">
    <w:name w:val="Font Style115"/>
    <w:uiPriority w:val="99"/>
    <w:rsid w:val="007C2B0E"/>
    <w:rPr>
      <w:rFonts w:ascii="Times New Roman" w:hAnsi="Times New Roman" w:cs="Times New Roman"/>
      <w:w w:val="80"/>
      <w:sz w:val="14"/>
      <w:szCs w:val="14"/>
    </w:rPr>
  </w:style>
  <w:style w:type="character" w:customStyle="1" w:styleId="FontStyle121">
    <w:name w:val="Font Style121"/>
    <w:uiPriority w:val="99"/>
    <w:rsid w:val="007C2B0E"/>
    <w:rPr>
      <w:rFonts w:ascii="Times New Roman" w:hAnsi="Times New Roman" w:cs="Times New Roman"/>
      <w:b/>
      <w:bCs/>
      <w:sz w:val="16"/>
      <w:szCs w:val="16"/>
    </w:rPr>
  </w:style>
  <w:style w:type="paragraph" w:customStyle="1" w:styleId="Style24">
    <w:name w:val="Style24"/>
    <w:basedOn w:val="Normal"/>
    <w:uiPriority w:val="99"/>
    <w:rsid w:val="007C2B0E"/>
    <w:pPr>
      <w:widowControl w:val="0"/>
      <w:autoSpaceDE w:val="0"/>
      <w:autoSpaceDN w:val="0"/>
      <w:adjustRightInd w:val="0"/>
      <w:spacing w:after="0" w:line="211" w:lineRule="exact"/>
      <w:ind w:firstLine="72"/>
    </w:pPr>
    <w:rPr>
      <w:rFonts w:ascii="Times New Roman" w:eastAsia="Times New Roman" w:hAnsi="Times New Roman"/>
      <w:sz w:val="24"/>
      <w:szCs w:val="24"/>
      <w:lang w:eastAsia="tr-TR"/>
    </w:rPr>
  </w:style>
  <w:style w:type="paragraph" w:customStyle="1" w:styleId="2-OrtaBaslk">
    <w:name w:val="2-Orta Baslık"/>
    <w:rsid w:val="00C72C64"/>
    <w:pPr>
      <w:jc w:val="center"/>
    </w:pPr>
    <w:rPr>
      <w:rFonts w:eastAsia="ヒラギノ明朝 Pro W3" w:hAnsi="Times"/>
      <w:b/>
      <w:sz w:val="19"/>
      <w:lang w:eastAsia="en-US"/>
    </w:rPr>
  </w:style>
  <w:style w:type="paragraph" w:customStyle="1" w:styleId="Default">
    <w:name w:val="Default"/>
    <w:rsid w:val="00C72C64"/>
    <w:pPr>
      <w:autoSpaceDE w:val="0"/>
      <w:autoSpaceDN w:val="0"/>
      <w:adjustRightInd w:val="0"/>
    </w:pPr>
    <w:rPr>
      <w:rFonts w:ascii="Calibri" w:eastAsia="Times New Roman" w:hAnsi="Calibri" w:cs="Calibri"/>
      <w:color w:val="000000"/>
      <w:sz w:val="24"/>
      <w:szCs w:val="24"/>
      <w:lang w:eastAsia="en-US"/>
    </w:rPr>
  </w:style>
  <w:style w:type="paragraph" w:customStyle="1" w:styleId="AralkYok1">
    <w:name w:val="Aralık Yok1"/>
    <w:uiPriority w:val="1"/>
    <w:qFormat/>
    <w:rsid w:val="00EB5642"/>
    <w:rPr>
      <w:rFonts w:ascii="Calibri" w:eastAsia="Calibri" w:hAnsi="Calibri"/>
      <w:sz w:val="22"/>
      <w:szCs w:val="22"/>
      <w:lang w:eastAsia="en-US"/>
    </w:rPr>
  </w:style>
  <w:style w:type="paragraph" w:customStyle="1" w:styleId="ListeParagraf1">
    <w:name w:val="Liste Paragraf1"/>
    <w:basedOn w:val="Normal"/>
    <w:uiPriority w:val="34"/>
    <w:qFormat/>
    <w:rsid w:val="003673A6"/>
    <w:pPr>
      <w:spacing w:after="160" w:line="259" w:lineRule="auto"/>
      <w:ind w:left="720"/>
      <w:contextualSpacing/>
    </w:pPr>
  </w:style>
  <w:style w:type="paragraph" w:styleId="stbilgi">
    <w:name w:val="header"/>
    <w:basedOn w:val="Normal"/>
    <w:link w:val="stbilgiChar"/>
    <w:rsid w:val="00013125"/>
    <w:pPr>
      <w:tabs>
        <w:tab w:val="center" w:pos="4536"/>
        <w:tab w:val="right" w:pos="9072"/>
      </w:tabs>
    </w:pPr>
  </w:style>
  <w:style w:type="character" w:customStyle="1" w:styleId="stbilgiChar">
    <w:name w:val="Üstbilgi Char"/>
    <w:link w:val="stbilgi"/>
    <w:rsid w:val="00013125"/>
    <w:rPr>
      <w:rFonts w:ascii="Calibri" w:eastAsia="Calibri" w:hAnsi="Calibri"/>
      <w:sz w:val="22"/>
      <w:szCs w:val="22"/>
      <w:lang w:eastAsia="en-US"/>
    </w:rPr>
  </w:style>
  <w:style w:type="paragraph" w:styleId="Altbilgi">
    <w:name w:val="footer"/>
    <w:basedOn w:val="Normal"/>
    <w:link w:val="AltbilgiChar"/>
    <w:uiPriority w:val="99"/>
    <w:rsid w:val="00013125"/>
    <w:pPr>
      <w:tabs>
        <w:tab w:val="center" w:pos="4536"/>
        <w:tab w:val="right" w:pos="9072"/>
      </w:tabs>
    </w:pPr>
  </w:style>
  <w:style w:type="character" w:customStyle="1" w:styleId="AltbilgiChar">
    <w:name w:val="Altbilgi Char"/>
    <w:link w:val="Altbilgi"/>
    <w:uiPriority w:val="99"/>
    <w:rsid w:val="00013125"/>
    <w:rPr>
      <w:rFonts w:ascii="Calibri" w:eastAsia="Calibri" w:hAnsi="Calibri"/>
      <w:sz w:val="22"/>
      <w:szCs w:val="22"/>
      <w:lang w:eastAsia="en-US"/>
    </w:rPr>
  </w:style>
  <w:style w:type="paragraph" w:styleId="BalonMetni">
    <w:name w:val="Balloon Text"/>
    <w:basedOn w:val="Normal"/>
    <w:link w:val="BalonMetniChar"/>
    <w:rsid w:val="00FF2A54"/>
    <w:pPr>
      <w:spacing w:after="0" w:line="240" w:lineRule="auto"/>
    </w:pPr>
    <w:rPr>
      <w:rFonts w:ascii="Segoe UI" w:hAnsi="Segoe UI"/>
      <w:sz w:val="18"/>
      <w:szCs w:val="18"/>
    </w:rPr>
  </w:style>
  <w:style w:type="character" w:customStyle="1" w:styleId="BalonMetniChar">
    <w:name w:val="Balon Metni Char"/>
    <w:link w:val="BalonMetni"/>
    <w:rsid w:val="00FF2A54"/>
    <w:rPr>
      <w:rFonts w:ascii="Segoe UI" w:eastAsia="Calibr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35489032">
      <w:bodyDiv w:val="1"/>
      <w:marLeft w:val="0"/>
      <w:marRight w:val="0"/>
      <w:marTop w:val="0"/>
      <w:marBottom w:val="0"/>
      <w:divBdr>
        <w:top w:val="none" w:sz="0" w:space="0" w:color="auto"/>
        <w:left w:val="none" w:sz="0" w:space="0" w:color="auto"/>
        <w:bottom w:val="none" w:sz="0" w:space="0" w:color="auto"/>
        <w:right w:val="none" w:sz="0" w:space="0" w:color="auto"/>
      </w:divBdr>
    </w:div>
    <w:div w:id="17400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533B-FF63-4204-B9C7-F819B8D9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2203</Words>
  <Characters>12562</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EK-1</vt:lpstr>
    </vt:vector>
  </TitlesOfParts>
  <Company>..</Company>
  <LinksUpToDate>false</LinksUpToDate>
  <CharactersWithSpaces>14736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creator>mzengil</dc:creator>
  <cp:lastModifiedBy>Toshiba</cp:lastModifiedBy>
  <cp:revision>6</cp:revision>
  <cp:lastPrinted>2015-08-20T09:53:00Z</cp:lastPrinted>
  <dcterms:created xsi:type="dcterms:W3CDTF">2016-11-06T11:11:00Z</dcterms:created>
  <dcterms:modified xsi:type="dcterms:W3CDTF">2016-11-06T11:27:00Z</dcterms:modified>
</cp:coreProperties>
</file>