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16" w:rsidRPr="00A14F16" w:rsidRDefault="00A14F16" w:rsidP="00A14F16">
      <w:pPr>
        <w:spacing w:after="0"/>
        <w:rPr>
          <w:vanish/>
        </w:rPr>
      </w:pPr>
    </w:p>
    <w:p w:rsidR="0015484A" w:rsidRPr="00391C71" w:rsidRDefault="001548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715EE8" w:rsidRPr="00391C71" w:rsidTr="00DE25EA">
        <w:tc>
          <w:tcPr>
            <w:tcW w:w="0" w:type="auto"/>
          </w:tcPr>
          <w:p w:rsidR="00715EE8" w:rsidRPr="00391C71" w:rsidRDefault="00715EE8" w:rsidP="00B20102">
            <w:pPr>
              <w:spacing w:after="0" w:line="240" w:lineRule="auto"/>
              <w:jc w:val="center"/>
              <w:rPr>
                <w:rFonts w:ascii="Times New Roman" w:hAnsi="Times New Roman"/>
                <w:b/>
                <w:noProof/>
                <w:color w:val="0000FF"/>
                <w:sz w:val="18"/>
                <w:szCs w:val="18"/>
              </w:rPr>
            </w:pPr>
          </w:p>
          <w:p w:rsidR="00715EE8" w:rsidRPr="00391C71" w:rsidRDefault="00715EE8" w:rsidP="007713A2">
            <w:pPr>
              <w:spacing w:after="0" w:line="240" w:lineRule="auto"/>
              <w:jc w:val="center"/>
              <w:rPr>
                <w:rFonts w:ascii="Times New Roman" w:hAnsi="Times New Roman"/>
                <w:b/>
                <w:noProof/>
                <w:sz w:val="18"/>
                <w:szCs w:val="18"/>
              </w:rPr>
            </w:pPr>
            <w:r w:rsidRPr="00391C71">
              <w:rPr>
                <w:rFonts w:ascii="Times New Roman" w:hAnsi="Times New Roman"/>
                <w:b/>
                <w:noProof/>
                <w:sz w:val="18"/>
                <w:szCs w:val="18"/>
              </w:rPr>
              <w:t>Ek Form 8</w:t>
            </w:r>
          </w:p>
          <w:p w:rsidR="00715EE8" w:rsidRPr="00391C71" w:rsidRDefault="00715EE8" w:rsidP="007713A2">
            <w:pPr>
              <w:spacing w:after="0" w:line="240" w:lineRule="auto"/>
              <w:jc w:val="center"/>
              <w:rPr>
                <w:rFonts w:ascii="Times New Roman" w:hAnsi="Times New Roman"/>
                <w:b/>
                <w:noProof/>
                <w:sz w:val="18"/>
                <w:szCs w:val="18"/>
              </w:rPr>
            </w:pPr>
          </w:p>
          <w:p w:rsidR="00715EE8" w:rsidRPr="00391C71" w:rsidRDefault="00715EE8" w:rsidP="006C5D2E">
            <w:pPr>
              <w:jc w:val="center"/>
              <w:rPr>
                <w:rFonts w:ascii="Times New Roman" w:hAnsi="Times New Roman"/>
                <w:b/>
                <w:noProof/>
                <w:sz w:val="20"/>
                <w:szCs w:val="20"/>
                <w:lang w:eastAsia="tr-TR"/>
              </w:rPr>
            </w:pPr>
            <w:r w:rsidRPr="00391C71">
              <w:rPr>
                <w:rFonts w:ascii="Times New Roman" w:hAnsi="Times New Roman"/>
                <w:b/>
                <w:noProof/>
                <w:sz w:val="20"/>
                <w:szCs w:val="20"/>
                <w:lang w:eastAsia="tr-TR"/>
              </w:rPr>
              <w:t>GENEL ARAMA FAALİYET RAPORU</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RAPORUN BAŞLIĞI: </w:t>
            </w:r>
            <w:r w:rsidRPr="00391C71">
              <w:rPr>
                <w:rFonts w:ascii="Times New Roman" w:hAnsi="Times New Roman"/>
                <w:noProof/>
                <w:sz w:val="20"/>
                <w:szCs w:val="20"/>
                <w:lang w:eastAsia="tr-TR"/>
              </w:rPr>
              <w:t>Başlık</w:t>
            </w:r>
            <w:r w:rsidR="00C75E72">
              <w:rPr>
                <w:rFonts w:ascii="Times New Roman" w:hAnsi="Times New Roman"/>
                <w:noProof/>
                <w:sz w:val="20"/>
                <w:szCs w:val="20"/>
                <w:lang w:eastAsia="tr-TR"/>
              </w:rPr>
              <w:t>,</w:t>
            </w:r>
            <w:r w:rsidRPr="00391C71">
              <w:rPr>
                <w:rFonts w:ascii="Times New Roman" w:hAnsi="Times New Roman"/>
                <w:noProof/>
                <w:sz w:val="20"/>
                <w:szCs w:val="20"/>
                <w:lang w:eastAsia="tr-TR"/>
              </w:rPr>
              <w:t xml:space="preserve"> raporun konusunu ve içeriğini kısaca, açık ve yeterli bir biçimde ifade edecektir.</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1.RUHSAT SAHASI BİLGİLERİ:</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Ruhsat Sahibi </w:t>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Ruhsatın Grubu </w:t>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Ruhsat No </w:t>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Erişim No </w:t>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Ruhsat Yürürlük Tarihi:</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İli </w:t>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İlçesi </w:t>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Köyü </w:t>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Pafta No </w:t>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 xml:space="preserve">: </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Alan (ha.) </w:t>
            </w:r>
            <w:r w:rsidR="00EA3A17">
              <w:rPr>
                <w:rFonts w:ascii="Times New Roman" w:hAnsi="Times New Roman"/>
                <w:b/>
                <w:noProof/>
                <w:sz w:val="20"/>
                <w:szCs w:val="20"/>
                <w:lang w:eastAsia="tr-TR"/>
              </w:rPr>
              <w:tab/>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Koordinatları</w:t>
            </w:r>
            <w:r w:rsidR="00EA3A17" w:rsidRPr="00391C71">
              <w:rPr>
                <w:rFonts w:ascii="Times New Roman" w:hAnsi="Times New Roman"/>
                <w:b/>
                <w:noProof/>
                <w:sz w:val="20"/>
                <w:szCs w:val="20"/>
                <w:lang w:eastAsia="tr-TR"/>
              </w:rPr>
              <w:t>(1/25</w:t>
            </w:r>
            <w:r w:rsidR="00EA3A17">
              <w:rPr>
                <w:rFonts w:ascii="Times New Roman" w:hAnsi="Times New Roman"/>
                <w:b/>
                <w:noProof/>
                <w:sz w:val="20"/>
                <w:szCs w:val="20"/>
                <w:lang w:eastAsia="tr-TR"/>
              </w:rPr>
              <w:t>.</w:t>
            </w:r>
            <w:r w:rsidR="00EA3A17" w:rsidRPr="00391C71">
              <w:rPr>
                <w:rFonts w:ascii="Times New Roman" w:hAnsi="Times New Roman"/>
                <w:b/>
                <w:noProof/>
                <w:sz w:val="20"/>
                <w:szCs w:val="20"/>
                <w:lang w:eastAsia="tr-TR"/>
              </w:rPr>
              <w:t>000)</w:t>
            </w:r>
            <w:r w:rsidRPr="00391C71">
              <w:rPr>
                <w:rFonts w:ascii="Times New Roman" w:hAnsi="Times New Roman"/>
                <w:b/>
                <w:noProof/>
                <w:sz w:val="20"/>
                <w:szCs w:val="20"/>
                <w:lang w:eastAsia="tr-TR"/>
              </w:rPr>
              <w:t xml:space="preserve"> </w:t>
            </w:r>
            <w:r w:rsidR="00EA3A17">
              <w:rPr>
                <w:rFonts w:ascii="Times New Roman" w:hAnsi="Times New Roman"/>
                <w:b/>
                <w:noProof/>
                <w:sz w:val="20"/>
                <w:szCs w:val="20"/>
                <w:lang w:eastAsia="tr-TR"/>
              </w:rPr>
              <w:tab/>
            </w:r>
            <w:r w:rsidRPr="00391C71">
              <w:rPr>
                <w:rFonts w:ascii="Times New Roman" w:hAnsi="Times New Roman"/>
                <w:b/>
                <w:noProof/>
                <w:sz w:val="20"/>
                <w:szCs w:val="20"/>
                <w:lang w:eastAsia="tr-TR"/>
              </w:rPr>
              <w:t xml:space="preserve">: </w:t>
            </w:r>
          </w:p>
          <w:p w:rsidR="00715EE8" w:rsidRPr="004A7E60"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İçindekiler: </w:t>
            </w:r>
            <w:r w:rsidRPr="00391C71">
              <w:rPr>
                <w:rFonts w:ascii="Times New Roman" w:hAnsi="Times New Roman"/>
                <w:noProof/>
                <w:sz w:val="20"/>
                <w:szCs w:val="20"/>
                <w:lang w:eastAsia="tr-TR"/>
              </w:rPr>
              <w:t xml:space="preserve">Harita, şekil ve tablolar </w:t>
            </w:r>
            <w:r w:rsidRPr="004A7E60">
              <w:rPr>
                <w:rFonts w:ascii="Times New Roman" w:hAnsi="Times New Roman"/>
                <w:noProof/>
                <w:sz w:val="20"/>
                <w:szCs w:val="20"/>
                <w:lang w:eastAsia="tr-TR"/>
              </w:rPr>
              <w:t>dâhil teknik rapor içeriğini listeleme tablosu.</w:t>
            </w:r>
          </w:p>
          <w:p w:rsidR="00715EE8" w:rsidRPr="00EA3A17" w:rsidRDefault="00715EE8" w:rsidP="00273945">
            <w:pPr>
              <w:jc w:val="both"/>
              <w:rPr>
                <w:rFonts w:ascii="Times New Roman" w:hAnsi="Times New Roman"/>
                <w:b/>
                <w:noProof/>
                <w:color w:val="00B050"/>
                <w:sz w:val="20"/>
                <w:szCs w:val="20"/>
                <w:lang w:eastAsia="tr-TR"/>
              </w:rPr>
            </w:pPr>
            <w:r w:rsidRPr="004A7E60">
              <w:rPr>
                <w:rFonts w:ascii="Times New Roman" w:hAnsi="Times New Roman"/>
                <w:b/>
                <w:noProof/>
                <w:sz w:val="20"/>
                <w:szCs w:val="20"/>
                <w:lang w:eastAsia="tr-TR"/>
              </w:rPr>
              <w:t xml:space="preserve">2. ARANAN VE TESPİT EDİLEN MADEN/MADENLER: </w:t>
            </w:r>
            <w:r w:rsidRPr="004A7E60">
              <w:rPr>
                <w:rFonts w:ascii="Times New Roman" w:hAnsi="Times New Roman"/>
                <w:noProof/>
                <w:sz w:val="20"/>
                <w:szCs w:val="20"/>
                <w:lang w:eastAsia="tr-TR"/>
              </w:rPr>
              <w:t>Aranan, tespit edilen ve/veya arama yapılmasına devam edilecek olan Grup IV’e ait mineral/ maden/</w:t>
            </w:r>
            <w:r w:rsidRPr="00391C71">
              <w:rPr>
                <w:rFonts w:ascii="Times New Roman" w:hAnsi="Times New Roman"/>
                <w:noProof/>
                <w:sz w:val="20"/>
                <w:szCs w:val="20"/>
                <w:lang w:eastAsia="tr-TR"/>
              </w:rPr>
              <w:t>madenler belirtilecektir</w:t>
            </w:r>
            <w:r w:rsidR="00CF4D69" w:rsidRPr="00391C71">
              <w:rPr>
                <w:rFonts w:ascii="Times New Roman" w:hAnsi="Times New Roman"/>
                <w:noProof/>
                <w:sz w:val="20"/>
                <w:szCs w:val="20"/>
                <w:lang w:eastAsia="tr-TR"/>
              </w:rPr>
              <w:t>.</w:t>
            </w:r>
            <w:r w:rsidR="00EA3A17">
              <w:rPr>
                <w:rFonts w:ascii="Times New Roman" w:hAnsi="Times New Roman"/>
                <w:noProof/>
                <w:sz w:val="20"/>
                <w:szCs w:val="20"/>
                <w:lang w:eastAsia="tr-TR"/>
              </w:rPr>
              <w:t xml:space="preserve"> </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3.ÖZET: </w:t>
            </w:r>
            <w:r w:rsidRPr="00391C71">
              <w:rPr>
                <w:rFonts w:ascii="Times New Roman" w:hAnsi="Times New Roman"/>
                <w:noProof/>
                <w:sz w:val="20"/>
                <w:szCs w:val="20"/>
                <w:lang w:eastAsia="tr-TR"/>
              </w:rPr>
              <w:t>Kısaca yerleşim, mülkiyet durumu, jeoloji ve mineralizasyonu, varsa ön arama döneminde keşfedilen/ bulunan kaynak, maden yatağı vb. gibi bilgileri anlatan bir özet, arama, geliştirme ve operasyonlar ile ilgili sonuç ve öneriler belirtilecektir.</w:t>
            </w:r>
            <w:r w:rsidRPr="00391C71">
              <w:rPr>
                <w:rFonts w:ascii="Times New Roman" w:hAnsi="Times New Roman"/>
                <w:b/>
                <w:noProof/>
                <w:sz w:val="20"/>
                <w:szCs w:val="20"/>
                <w:lang w:eastAsia="tr-TR"/>
              </w:rPr>
              <w:t xml:space="preserve"> </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4.GİRİŞ:</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4.1Coğrafik Konum:</w:t>
            </w:r>
          </w:p>
          <w:p w:rsidR="00715EE8" w:rsidRPr="00391C71" w:rsidRDefault="00EA3A17" w:rsidP="00273945">
            <w:pPr>
              <w:jc w:val="both"/>
              <w:rPr>
                <w:rFonts w:ascii="Times New Roman" w:hAnsi="Times New Roman"/>
                <w:b/>
                <w:noProof/>
                <w:sz w:val="20"/>
                <w:szCs w:val="20"/>
                <w:lang w:eastAsia="tr-TR"/>
              </w:rPr>
            </w:pPr>
            <w:r>
              <w:rPr>
                <w:rFonts w:ascii="Times New Roman" w:hAnsi="Times New Roman"/>
                <w:b/>
                <w:noProof/>
                <w:sz w:val="20"/>
                <w:szCs w:val="20"/>
                <w:lang w:eastAsia="tr-TR"/>
              </w:rPr>
              <w:t>a) Ruhsat sahasına erişim:</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b) Bir nüfus merkezin</w:t>
            </w:r>
            <w:r w:rsidR="00EA3A17">
              <w:rPr>
                <w:rFonts w:ascii="Times New Roman" w:hAnsi="Times New Roman"/>
                <w:b/>
                <w:noProof/>
                <w:sz w:val="20"/>
                <w:szCs w:val="20"/>
                <w:lang w:eastAsia="tr-TR"/>
              </w:rPr>
              <w:t>e ruhsatın yakınlığı ve ulaşımı:</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c) İklim</w:t>
            </w:r>
            <w:r w:rsidR="00EA3A17">
              <w:rPr>
                <w:rFonts w:ascii="Times New Roman" w:hAnsi="Times New Roman"/>
                <w:b/>
                <w:noProof/>
                <w:sz w:val="20"/>
                <w:szCs w:val="20"/>
                <w:lang w:eastAsia="tr-TR"/>
              </w:rPr>
              <w:t xml:space="preserve"> ve çalışma sezonunun uzunluğu:</w:t>
            </w:r>
          </w:p>
          <w:p w:rsidR="00EA3A17" w:rsidRDefault="00715EE8" w:rsidP="00EA3A17">
            <w:pPr>
              <w:spacing w:after="0"/>
              <w:jc w:val="both"/>
              <w:rPr>
                <w:rFonts w:ascii="Times New Roman" w:hAnsi="Times New Roman"/>
                <w:b/>
                <w:noProof/>
                <w:sz w:val="20"/>
                <w:szCs w:val="20"/>
                <w:lang w:eastAsia="tr-TR"/>
              </w:rPr>
            </w:pPr>
            <w:r w:rsidRPr="00391C71">
              <w:rPr>
                <w:rFonts w:ascii="Times New Roman" w:hAnsi="Times New Roman"/>
                <w:b/>
                <w:noProof/>
                <w:sz w:val="20"/>
                <w:szCs w:val="20"/>
                <w:lang w:eastAsia="tr-TR"/>
              </w:rPr>
              <w:t>ç) Proje ile alakalı madencilik işlemlerinde kullanılabilir enerji, su, madencilik</w:t>
            </w:r>
            <w:r w:rsidR="00EA3A17">
              <w:rPr>
                <w:rFonts w:ascii="Times New Roman" w:hAnsi="Times New Roman"/>
                <w:b/>
                <w:noProof/>
                <w:sz w:val="20"/>
                <w:szCs w:val="20"/>
                <w:lang w:eastAsia="tr-TR"/>
              </w:rPr>
              <w:t xml:space="preserve"> personel kaynakları ve</w:t>
            </w:r>
          </w:p>
          <w:p w:rsidR="00715EE8" w:rsidRPr="00391C71" w:rsidRDefault="00EA3A17" w:rsidP="00EA3A17">
            <w:pPr>
              <w:spacing w:after="0"/>
              <w:jc w:val="both"/>
              <w:rPr>
                <w:rFonts w:ascii="Times New Roman" w:hAnsi="Times New Roman"/>
                <w:b/>
                <w:noProof/>
                <w:sz w:val="20"/>
                <w:szCs w:val="20"/>
                <w:lang w:eastAsia="tr-TR"/>
              </w:rPr>
            </w:pPr>
            <w:r>
              <w:rPr>
                <w:rFonts w:ascii="Times New Roman" w:hAnsi="Times New Roman"/>
                <w:b/>
                <w:noProof/>
                <w:sz w:val="20"/>
                <w:szCs w:val="20"/>
                <w:lang w:eastAsia="tr-TR"/>
              </w:rPr>
              <w:t xml:space="preserve">    benzeri:</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4.2 Alt Yapıya İlişkin Bilgiler: </w:t>
            </w:r>
            <w:r w:rsidRPr="00391C71">
              <w:rPr>
                <w:rFonts w:ascii="Times New Roman" w:hAnsi="Times New Roman"/>
                <w:noProof/>
                <w:sz w:val="20"/>
                <w:szCs w:val="20"/>
                <w:lang w:eastAsia="tr-TR"/>
              </w:rPr>
              <w:t>Topografya, yükseklik ve bitki örtüsü, yüzey hakları dâhil olmak üzere mal, mülk ve varsa diğer lisans, ruhsat veya diğer mülkiyet hakları ve bunları korumak için yerine getirilmesi gereken yükümlülükler, özel mülkiyet sınırları, bilinen ölçüde tüm çevre yükümlülükleri için mülkiyet durumu, bilinen ölçüde çalışma özelliklerine göre izinler için öneriler ve çalışma yapmak için alınmış izinler varsa belirtilmesi.</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4.3 Öncel Çalışmalar: </w:t>
            </w:r>
            <w:r w:rsidR="00EA3A17">
              <w:rPr>
                <w:rFonts w:ascii="Times New Roman" w:hAnsi="Times New Roman"/>
                <w:noProof/>
                <w:sz w:val="20"/>
                <w:szCs w:val="20"/>
                <w:lang w:eastAsia="tr-TR"/>
              </w:rPr>
              <w:t>Sahanın g</w:t>
            </w:r>
            <w:r w:rsidRPr="00391C71">
              <w:rPr>
                <w:rFonts w:ascii="Times New Roman" w:hAnsi="Times New Roman"/>
                <w:noProof/>
                <w:sz w:val="20"/>
                <w:szCs w:val="20"/>
                <w:lang w:eastAsia="tr-TR"/>
              </w:rPr>
              <w:t xml:space="preserve">eçmişi; bilinen ölçüde ve varsa rapor üzerinde tanımlamak için her geçmiş </w:t>
            </w:r>
            <w:r w:rsidRPr="00391C71">
              <w:rPr>
                <w:rFonts w:ascii="Times New Roman" w:hAnsi="Times New Roman"/>
                <w:noProof/>
                <w:sz w:val="20"/>
                <w:szCs w:val="20"/>
                <w:lang w:eastAsia="tr-TR"/>
              </w:rPr>
              <w:lastRenderedPageBreak/>
              <w:t>ruhsat açısından</w:t>
            </w:r>
            <w:r w:rsidR="00EA3A17">
              <w:rPr>
                <w:rFonts w:ascii="Times New Roman" w:hAnsi="Times New Roman"/>
                <w:noProof/>
                <w:sz w:val="20"/>
                <w:szCs w:val="20"/>
                <w:lang w:eastAsia="tr-TR"/>
              </w:rPr>
              <w:t xml:space="preserve"> değerlendirilir.</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a) Ruhsat mülkiyet değişikl</w:t>
            </w:r>
            <w:r w:rsidR="00EA3A17">
              <w:rPr>
                <w:rFonts w:ascii="Times New Roman" w:hAnsi="Times New Roman"/>
                <w:b/>
                <w:noProof/>
                <w:sz w:val="20"/>
                <w:szCs w:val="20"/>
                <w:lang w:eastAsia="tr-TR"/>
              </w:rPr>
              <w:t>ikleri, önceki ruhsat sahipleri:</w:t>
            </w:r>
          </w:p>
          <w:p w:rsidR="00EA3A17" w:rsidRDefault="00715EE8" w:rsidP="00EA3A17">
            <w:pPr>
              <w:spacing w:after="0"/>
              <w:jc w:val="both"/>
              <w:rPr>
                <w:rFonts w:ascii="Times New Roman" w:hAnsi="Times New Roman"/>
                <w:b/>
                <w:noProof/>
                <w:sz w:val="20"/>
                <w:szCs w:val="20"/>
                <w:lang w:eastAsia="tr-TR"/>
              </w:rPr>
            </w:pPr>
            <w:r w:rsidRPr="00391C71">
              <w:rPr>
                <w:rFonts w:ascii="Times New Roman" w:hAnsi="Times New Roman"/>
                <w:b/>
                <w:noProof/>
                <w:sz w:val="20"/>
                <w:szCs w:val="20"/>
                <w:lang w:eastAsia="tr-TR"/>
              </w:rPr>
              <w:t>b) Önceki ruhsat sahiplerinin ya da işletmecilerinin arama ve geliştirme çalışmaları tarafından üstlenilen</w:t>
            </w:r>
          </w:p>
          <w:p w:rsidR="00715EE8" w:rsidRPr="00391C71" w:rsidRDefault="00EA3A17" w:rsidP="00EA3A17">
            <w:pPr>
              <w:spacing w:after="0"/>
              <w:jc w:val="both"/>
              <w:rPr>
                <w:rFonts w:ascii="Times New Roman" w:hAnsi="Times New Roman"/>
                <w:b/>
                <w:noProof/>
                <w:sz w:val="20"/>
                <w:szCs w:val="20"/>
                <w:lang w:eastAsia="tr-TR"/>
              </w:rPr>
            </w:pPr>
            <w:r>
              <w:rPr>
                <w:rFonts w:ascii="Times New Roman" w:hAnsi="Times New Roman"/>
                <w:b/>
                <w:noProof/>
                <w:sz w:val="20"/>
                <w:szCs w:val="20"/>
                <w:lang w:eastAsia="tr-TR"/>
              </w:rPr>
              <w:t xml:space="preserve">     genel sonuçları:</w:t>
            </w:r>
            <w:r w:rsidR="00715EE8" w:rsidRPr="00391C71">
              <w:rPr>
                <w:rFonts w:ascii="Times New Roman" w:hAnsi="Times New Roman"/>
                <w:b/>
                <w:noProof/>
                <w:sz w:val="20"/>
                <w:szCs w:val="20"/>
                <w:lang w:eastAsia="tr-TR"/>
              </w:rPr>
              <w:t xml:space="preserve"> </w:t>
            </w: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c) Önceki tahminlerinin güvenilirliği ve bu tahminlere göre kategoriler</w:t>
            </w:r>
            <w:r w:rsidR="00EA3A17">
              <w:rPr>
                <w:rFonts w:ascii="Times New Roman" w:hAnsi="Times New Roman"/>
                <w:b/>
                <w:noProof/>
                <w:sz w:val="20"/>
                <w:szCs w:val="20"/>
                <w:lang w:eastAsia="tr-TR"/>
              </w:rPr>
              <w:t>:</w:t>
            </w:r>
            <w:r w:rsidRPr="00391C71">
              <w:rPr>
                <w:rFonts w:ascii="Times New Roman" w:hAnsi="Times New Roman"/>
                <w:b/>
                <w:noProof/>
                <w:sz w:val="20"/>
                <w:szCs w:val="20"/>
                <w:lang w:eastAsia="tr-TR"/>
              </w:rPr>
              <w:t xml:space="preserve"> </w:t>
            </w:r>
          </w:p>
          <w:p w:rsidR="00EA3A17" w:rsidRDefault="00715EE8" w:rsidP="00EA3A17">
            <w:pPr>
              <w:spacing w:after="0"/>
              <w:jc w:val="both"/>
              <w:rPr>
                <w:rFonts w:ascii="Times New Roman" w:hAnsi="Times New Roman"/>
                <w:b/>
                <w:noProof/>
                <w:sz w:val="20"/>
                <w:szCs w:val="20"/>
                <w:lang w:eastAsia="tr-TR"/>
              </w:rPr>
            </w:pPr>
            <w:r w:rsidRPr="00391C71">
              <w:rPr>
                <w:rFonts w:ascii="Times New Roman" w:hAnsi="Times New Roman"/>
                <w:b/>
                <w:noProof/>
                <w:sz w:val="20"/>
                <w:szCs w:val="20"/>
                <w:lang w:eastAsia="tr-TR"/>
              </w:rPr>
              <w:t>ç) Önceki ruhsatlarda varsa herhangi bir üretim ve bu üretim ile ilgili yapılan çalışmaların belirlenerek</w:t>
            </w:r>
          </w:p>
          <w:p w:rsidR="00715EE8" w:rsidRDefault="00EA3A17" w:rsidP="00EA3A17">
            <w:pPr>
              <w:spacing w:after="0"/>
              <w:jc w:val="both"/>
              <w:rPr>
                <w:rFonts w:ascii="Times New Roman" w:hAnsi="Times New Roman"/>
                <w:b/>
                <w:noProof/>
                <w:sz w:val="20"/>
                <w:szCs w:val="20"/>
                <w:lang w:eastAsia="tr-TR"/>
              </w:rPr>
            </w:pPr>
            <w:r>
              <w:rPr>
                <w:rFonts w:ascii="Times New Roman" w:hAnsi="Times New Roman"/>
                <w:b/>
                <w:noProof/>
                <w:sz w:val="20"/>
                <w:szCs w:val="20"/>
                <w:lang w:eastAsia="tr-TR"/>
              </w:rPr>
              <w:t xml:space="preserve">    </w:t>
            </w:r>
            <w:r w:rsidR="00715EE8" w:rsidRPr="00391C71">
              <w:rPr>
                <w:rFonts w:ascii="Times New Roman" w:hAnsi="Times New Roman"/>
                <w:b/>
                <w:noProof/>
                <w:sz w:val="20"/>
                <w:szCs w:val="20"/>
                <w:lang w:eastAsia="tr-TR"/>
              </w:rPr>
              <w:t>raporlanması.</w:t>
            </w:r>
          </w:p>
          <w:p w:rsidR="00EA3A17" w:rsidRPr="00391C71" w:rsidRDefault="00EA3A17" w:rsidP="00EA3A17">
            <w:pPr>
              <w:spacing w:after="0"/>
              <w:jc w:val="both"/>
              <w:rPr>
                <w:rFonts w:ascii="Times New Roman" w:hAnsi="Times New Roman"/>
                <w:b/>
                <w:noProof/>
                <w:sz w:val="20"/>
                <w:szCs w:val="20"/>
                <w:lang w:eastAsia="tr-TR"/>
              </w:rPr>
            </w:pPr>
          </w:p>
          <w:p w:rsidR="00715EE8" w:rsidRPr="00391C71" w:rsidRDefault="00715EE8" w:rsidP="00273945">
            <w:pPr>
              <w:jc w:val="both"/>
              <w:rPr>
                <w:rFonts w:ascii="Times New Roman" w:hAnsi="Times New Roman"/>
                <w:b/>
                <w:noProof/>
                <w:sz w:val="20"/>
                <w:szCs w:val="20"/>
                <w:lang w:eastAsia="tr-TR"/>
              </w:rPr>
            </w:pPr>
            <w:r w:rsidRPr="00391C71">
              <w:rPr>
                <w:rFonts w:ascii="Times New Roman" w:hAnsi="Times New Roman"/>
                <w:b/>
                <w:noProof/>
                <w:sz w:val="20"/>
                <w:szCs w:val="20"/>
                <w:lang w:eastAsia="tr-TR"/>
              </w:rPr>
              <w:t>5.JEOLOJİ:</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5.1</w:t>
            </w:r>
            <w:r w:rsidR="00EA3A17">
              <w:rPr>
                <w:rFonts w:ascii="Times New Roman" w:hAnsi="Times New Roman"/>
                <w:b/>
                <w:noProof/>
                <w:sz w:val="20"/>
                <w:szCs w:val="20"/>
                <w:lang w:eastAsia="tr-TR"/>
              </w:rPr>
              <w:t xml:space="preserve"> </w:t>
            </w:r>
            <w:r w:rsidRPr="00391C71">
              <w:rPr>
                <w:rFonts w:ascii="Times New Roman" w:hAnsi="Times New Roman"/>
                <w:b/>
                <w:noProof/>
                <w:sz w:val="20"/>
                <w:szCs w:val="20"/>
                <w:lang w:eastAsia="tr-TR"/>
              </w:rPr>
              <w:t xml:space="preserve">Bölgesel jeoloji: </w:t>
            </w:r>
            <w:r w:rsidRPr="00391C71">
              <w:rPr>
                <w:rFonts w:ascii="Times New Roman" w:hAnsi="Times New Roman"/>
                <w:noProof/>
                <w:sz w:val="20"/>
                <w:szCs w:val="20"/>
                <w:lang w:eastAsia="tr-TR"/>
              </w:rPr>
              <w:t>Ruhsat sahasının da içinde yer aldığı bölgeye ilişkin genel jeoloji haritası ile genel forma</w:t>
            </w:r>
            <w:r w:rsidR="00EA3A17">
              <w:rPr>
                <w:rFonts w:ascii="Times New Roman" w:hAnsi="Times New Roman"/>
                <w:noProof/>
                <w:sz w:val="20"/>
                <w:szCs w:val="20"/>
                <w:lang w:eastAsia="tr-TR"/>
              </w:rPr>
              <w:t>syonlara ilişkin genel bilgiler verilir.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5.2 Ruhsat sahasının jeolojisi: </w:t>
            </w:r>
            <w:r w:rsidRPr="00391C71">
              <w:rPr>
                <w:rFonts w:ascii="Times New Roman" w:hAnsi="Times New Roman"/>
                <w:noProof/>
                <w:sz w:val="20"/>
                <w:szCs w:val="20"/>
                <w:lang w:eastAsia="tr-TR"/>
              </w:rPr>
              <w:t>Ruhsat sahasında, sahada beklenen mineralizasyon/cevherleşmenin oluşum modeli ve büyüklüğü dikkate alınarak, seçilen uygun ölçekli maden jeolojisi haritası (1/25</w:t>
            </w:r>
            <w:r w:rsidR="00EA3A17">
              <w:rPr>
                <w:rFonts w:ascii="Times New Roman" w:hAnsi="Times New Roman"/>
                <w:noProof/>
                <w:sz w:val="20"/>
                <w:szCs w:val="20"/>
                <w:lang w:eastAsia="tr-TR"/>
              </w:rPr>
              <w:t>.</w:t>
            </w:r>
            <w:r w:rsidRPr="00391C71">
              <w:rPr>
                <w:rFonts w:ascii="Times New Roman" w:hAnsi="Times New Roman"/>
                <w:noProof/>
                <w:sz w:val="20"/>
                <w:szCs w:val="20"/>
                <w:lang w:eastAsia="tr-TR"/>
              </w:rPr>
              <w:t>000, 1/10</w:t>
            </w:r>
            <w:r w:rsidR="00EA3A17">
              <w:rPr>
                <w:rFonts w:ascii="Times New Roman" w:hAnsi="Times New Roman"/>
                <w:noProof/>
                <w:sz w:val="20"/>
                <w:szCs w:val="20"/>
                <w:lang w:eastAsia="tr-TR"/>
              </w:rPr>
              <w:t>.</w:t>
            </w:r>
            <w:r w:rsidRPr="00391C71">
              <w:rPr>
                <w:rFonts w:ascii="Times New Roman" w:hAnsi="Times New Roman"/>
                <w:noProof/>
                <w:sz w:val="20"/>
                <w:szCs w:val="20"/>
                <w:lang w:eastAsia="tr-TR"/>
              </w:rPr>
              <w:t>000, 1/5</w:t>
            </w:r>
            <w:r w:rsidR="00EA3A17">
              <w:rPr>
                <w:rFonts w:ascii="Times New Roman" w:hAnsi="Times New Roman"/>
                <w:noProof/>
                <w:sz w:val="20"/>
                <w:szCs w:val="20"/>
                <w:lang w:eastAsia="tr-TR"/>
              </w:rPr>
              <w:t>.</w:t>
            </w:r>
            <w:r w:rsidRPr="00391C71">
              <w:rPr>
                <w:rFonts w:ascii="Times New Roman" w:hAnsi="Times New Roman"/>
                <w:noProof/>
                <w:sz w:val="20"/>
                <w:szCs w:val="20"/>
                <w:lang w:eastAsia="tr-TR"/>
              </w:rPr>
              <w:t>000, 1/2</w:t>
            </w:r>
            <w:r w:rsidR="00EA3A17">
              <w:rPr>
                <w:rFonts w:ascii="Times New Roman" w:hAnsi="Times New Roman"/>
                <w:noProof/>
                <w:sz w:val="20"/>
                <w:szCs w:val="20"/>
                <w:lang w:eastAsia="tr-TR"/>
              </w:rPr>
              <w:t>.</w:t>
            </w:r>
            <w:r w:rsidRPr="00391C71">
              <w:rPr>
                <w:rFonts w:ascii="Times New Roman" w:hAnsi="Times New Roman"/>
                <w:noProof/>
                <w:sz w:val="20"/>
                <w:szCs w:val="20"/>
                <w:lang w:eastAsia="tr-TR"/>
              </w:rPr>
              <w:t>000 ölçekli gibi) ve jeolojik kesitleri yapıl</w:t>
            </w:r>
            <w:r w:rsidR="00EA3A17">
              <w:rPr>
                <w:rFonts w:ascii="Times New Roman" w:hAnsi="Times New Roman"/>
                <w:noProof/>
                <w:sz w:val="20"/>
                <w:szCs w:val="20"/>
                <w:lang w:eastAsia="tr-TR"/>
              </w:rPr>
              <w:t>ır</w:t>
            </w:r>
            <w:r w:rsidRPr="00391C71">
              <w:rPr>
                <w:rFonts w:ascii="Times New Roman" w:hAnsi="Times New Roman"/>
                <w:noProof/>
                <w:sz w:val="20"/>
                <w:szCs w:val="20"/>
                <w:lang w:eastAsia="tr-TR"/>
              </w:rPr>
              <w:t>, bu harita ve kesitler üzerinde, ruhsat sahasının litolojik, litostratigrafik, tektonik ve benzeri özelliklerinin belirlenmesine yönelik olarak da saha çalışması yapılarak, yüzey verileri toplan</w:t>
            </w:r>
            <w:r w:rsidR="00EA3A17">
              <w:rPr>
                <w:rFonts w:ascii="Times New Roman" w:hAnsi="Times New Roman"/>
                <w:noProof/>
                <w:sz w:val="20"/>
                <w:szCs w:val="20"/>
                <w:lang w:eastAsia="tr-TR"/>
              </w:rPr>
              <w:t>ır</w:t>
            </w:r>
            <w:r w:rsidRPr="00391C71">
              <w:rPr>
                <w:rFonts w:ascii="Times New Roman" w:hAnsi="Times New Roman"/>
                <w:noProof/>
                <w:sz w:val="20"/>
                <w:szCs w:val="20"/>
                <w:lang w:eastAsia="tr-TR"/>
              </w:rPr>
              <w:t>, cevherleşmenin olası sınırları tespit edile</w:t>
            </w:r>
            <w:r w:rsidR="00EA3A17">
              <w:rPr>
                <w:rFonts w:ascii="Times New Roman" w:hAnsi="Times New Roman"/>
                <w:noProof/>
                <w:sz w:val="20"/>
                <w:szCs w:val="20"/>
                <w:lang w:eastAsia="tr-TR"/>
              </w:rPr>
              <w:t>rek</w:t>
            </w:r>
            <w:r w:rsidRPr="00391C71">
              <w:rPr>
                <w:rFonts w:ascii="Times New Roman" w:hAnsi="Times New Roman"/>
                <w:noProof/>
                <w:sz w:val="20"/>
                <w:szCs w:val="20"/>
                <w:lang w:eastAsia="tr-TR"/>
              </w:rPr>
              <w:t xml:space="preserve">, elde edilen bu verilerin tümü belirtilir. </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6. MADEN JEOLOJİSİ: </w:t>
            </w:r>
            <w:r w:rsidRPr="00391C71">
              <w:rPr>
                <w:rFonts w:ascii="Times New Roman" w:hAnsi="Times New Roman"/>
                <w:noProof/>
                <w:sz w:val="20"/>
                <w:szCs w:val="20"/>
                <w:lang w:eastAsia="tr-TR"/>
              </w:rPr>
              <w:t>Sahada belirlenebilen cevherleşme/mineralizasyonun sistemi (hidrotermal, epitermal, volkano-sedimanter, skarn gibi), tipi (masif, saçınımlı, damar, ağsal gibi) ve geometrisi (mercek, kütle, damar, tabaka gibi) hakkında öngörüde bulunularak, yukarıda belirtilen çalışmalar ve bunlara ait sonuçlar değerlendiril</w:t>
            </w:r>
            <w:r w:rsidR="00EA3A17">
              <w:rPr>
                <w:rFonts w:ascii="Times New Roman" w:hAnsi="Times New Roman"/>
                <w:noProof/>
                <w:sz w:val="20"/>
                <w:szCs w:val="20"/>
                <w:lang w:eastAsia="tr-TR"/>
              </w:rPr>
              <w:t>ir</w:t>
            </w:r>
            <w:r w:rsidRPr="00391C71">
              <w:rPr>
                <w:rFonts w:ascii="Times New Roman" w:hAnsi="Times New Roman"/>
                <w:noProof/>
                <w:sz w:val="20"/>
                <w:szCs w:val="20"/>
                <w:lang w:eastAsia="tr-TR"/>
              </w:rPr>
              <w:t>, korelâsyonları yapıl</w:t>
            </w:r>
            <w:r w:rsidR="00EA3A17">
              <w:rPr>
                <w:rFonts w:ascii="Times New Roman" w:hAnsi="Times New Roman"/>
                <w:noProof/>
                <w:sz w:val="20"/>
                <w:szCs w:val="20"/>
                <w:lang w:eastAsia="tr-TR"/>
              </w:rPr>
              <w:t>ır</w:t>
            </w:r>
            <w:r w:rsidRPr="00391C71">
              <w:rPr>
                <w:rFonts w:ascii="Times New Roman" w:hAnsi="Times New Roman"/>
                <w:noProof/>
                <w:sz w:val="20"/>
                <w:szCs w:val="20"/>
                <w:lang w:eastAsia="tr-TR"/>
              </w:rPr>
              <w:t xml:space="preserve"> ve yorumlan</w:t>
            </w:r>
            <w:r w:rsidR="00EA3A17">
              <w:rPr>
                <w:rFonts w:ascii="Times New Roman" w:hAnsi="Times New Roman"/>
                <w:noProof/>
                <w:sz w:val="20"/>
                <w:szCs w:val="20"/>
                <w:lang w:eastAsia="tr-TR"/>
              </w:rPr>
              <w:t>ır</w:t>
            </w:r>
            <w:r w:rsidRPr="00391C71">
              <w:rPr>
                <w:rFonts w:ascii="Times New Roman" w:hAnsi="Times New Roman"/>
                <w:noProof/>
                <w:sz w:val="20"/>
                <w:szCs w:val="20"/>
                <w:lang w:eastAsia="tr-TR"/>
              </w:rPr>
              <w:t xml:space="preserve">, buna göre ruhsat sahasında varlığı tespit edilebilen cevherleşme/mineral yoğunlaşmasının mümkünse tonaj, tenör/kalite tahmini yapılır. </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6.1</w:t>
            </w:r>
            <w:r w:rsidR="00EA3A17">
              <w:rPr>
                <w:rFonts w:ascii="Times New Roman" w:hAnsi="Times New Roman"/>
                <w:b/>
                <w:noProof/>
                <w:sz w:val="20"/>
                <w:szCs w:val="20"/>
                <w:lang w:eastAsia="tr-TR"/>
              </w:rPr>
              <w:t xml:space="preserve"> </w:t>
            </w:r>
            <w:r w:rsidRPr="00391C71">
              <w:rPr>
                <w:rFonts w:ascii="Times New Roman" w:hAnsi="Times New Roman"/>
                <w:b/>
                <w:noProof/>
                <w:sz w:val="20"/>
                <w:szCs w:val="20"/>
                <w:lang w:eastAsia="tr-TR"/>
              </w:rPr>
              <w:t xml:space="preserve">Arama Yöntemleri: </w:t>
            </w:r>
            <w:r w:rsidRPr="00391C71">
              <w:rPr>
                <w:rFonts w:ascii="Times New Roman" w:hAnsi="Times New Roman"/>
                <w:noProof/>
                <w:sz w:val="20"/>
                <w:szCs w:val="20"/>
                <w:lang w:eastAsia="tr-TR"/>
              </w:rPr>
              <w:t>Sahada yapılan arama faaliyetlerinin ne olduğu açıklanır (Jeolojik prospeksiyon, kuyu, yarma, galeri, sondaj, jeokimya, jeofizik ve benzer</w:t>
            </w:r>
            <w:r w:rsidR="00EA3A17">
              <w:rPr>
                <w:rFonts w:ascii="Times New Roman" w:hAnsi="Times New Roman"/>
                <w:noProof/>
                <w:sz w:val="20"/>
                <w:szCs w:val="20"/>
                <w:lang w:eastAsia="tr-TR"/>
              </w:rPr>
              <w:t>i faaliyetlerden herhangi biri).</w:t>
            </w:r>
            <w:r w:rsidRPr="00391C71">
              <w:rPr>
                <w:rFonts w:ascii="Times New Roman" w:hAnsi="Times New Roman"/>
                <w:noProof/>
                <w:sz w:val="20"/>
                <w:szCs w:val="20"/>
                <w:lang w:eastAsia="tr-TR"/>
              </w:rPr>
              <w:t xml:space="preserve"> </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6.2 Örnekleme Yöntemleri: </w:t>
            </w:r>
            <w:r w:rsidRPr="00391C71">
              <w:rPr>
                <w:rFonts w:ascii="Times New Roman" w:hAnsi="Times New Roman"/>
                <w:noProof/>
                <w:sz w:val="20"/>
                <w:szCs w:val="20"/>
                <w:lang w:eastAsia="tr-TR"/>
              </w:rPr>
              <w:t>Örneklemeler hem litolojik hem de cevherleşme/maden yatağının mineralojik tanımlamalarına uygun nitelikte ve aranılan mineral/maden yatağına uygun miktarda yapıl</w:t>
            </w:r>
            <w:r w:rsidR="00EA3A17">
              <w:rPr>
                <w:rFonts w:ascii="Times New Roman" w:hAnsi="Times New Roman"/>
                <w:noProof/>
                <w:sz w:val="20"/>
                <w:szCs w:val="20"/>
                <w:lang w:eastAsia="tr-TR"/>
              </w:rPr>
              <w:t>ır</w:t>
            </w:r>
            <w:r w:rsidRPr="00391C71">
              <w:rPr>
                <w:rFonts w:ascii="Times New Roman" w:hAnsi="Times New Roman"/>
                <w:noProof/>
                <w:sz w:val="20"/>
                <w:szCs w:val="20"/>
                <w:lang w:eastAsia="tr-TR"/>
              </w:rPr>
              <w:t>, her türlü örneklemenin ne amaçla yapıldığı, örnekleme planı ve örnek alma usulleri açıkça ifade edile</w:t>
            </w:r>
            <w:r w:rsidR="00EA3A17">
              <w:rPr>
                <w:rFonts w:ascii="Times New Roman" w:hAnsi="Times New Roman"/>
                <w:noProof/>
                <w:sz w:val="20"/>
                <w:szCs w:val="20"/>
                <w:lang w:eastAsia="tr-TR"/>
              </w:rPr>
              <w:t>rek</w:t>
            </w:r>
            <w:r w:rsidRPr="00391C71">
              <w:rPr>
                <w:rFonts w:ascii="Times New Roman" w:hAnsi="Times New Roman"/>
                <w:noProof/>
                <w:sz w:val="20"/>
                <w:szCs w:val="20"/>
                <w:lang w:eastAsia="tr-TR"/>
              </w:rPr>
              <w:t xml:space="preserve">, alınan örneklere ait örnek lokasyon haritaları hazırlanır. </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a) İlgili yöntem ve yerin detayları, sayısı, türü, niteliği ve aralık ya da örneklerin yoğunluğu, örnekleme ve kapalı alanın büyüklüğü hakkında açıklama yapılır</w:t>
            </w:r>
            <w:r w:rsidR="00EA3A17">
              <w:rPr>
                <w:rFonts w:ascii="Times New Roman" w:hAnsi="Times New Roman"/>
                <w:noProof/>
                <w:sz w:val="20"/>
                <w:szCs w:val="20"/>
                <w:lang w:eastAsia="tr-TR"/>
              </w:rPr>
              <w:t>.</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b) Varsa sondajın tanımı, açılımı, örnekleme metodu veya sonuçların maddi doğruluk ve güvenilirliğini etkileyebilecek faktörler açıklan</w:t>
            </w:r>
            <w:r w:rsidR="00EA3A17">
              <w:rPr>
                <w:rFonts w:ascii="Times New Roman" w:hAnsi="Times New Roman"/>
                <w:noProof/>
                <w:sz w:val="20"/>
                <w:szCs w:val="20"/>
                <w:lang w:eastAsia="tr-TR"/>
              </w:rPr>
              <w:t>ır.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c) Belirtilen örneklerin kalitesi de dâhil olmak üzere örneklerin kalitesi ile ilgili açıklamalar ve örneklemede önyargılara neden olabilecek faktörler belirtil</w:t>
            </w:r>
            <w:r w:rsidR="00EA3A17">
              <w:rPr>
                <w:rFonts w:ascii="Times New Roman" w:hAnsi="Times New Roman"/>
                <w:noProof/>
                <w:sz w:val="20"/>
                <w:szCs w:val="20"/>
                <w:lang w:eastAsia="tr-TR"/>
              </w:rPr>
              <w:t>ir.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ç) Kayaç türleri, jeolojik kontrolleri, mineralize bölgelerin genişlikleri ve diğer parametreler hakkında açıklama, daha düşük dereceli örnekleme aralığı ile yüksek dereceli örnekleme aralıklarını oluşturmak için kullanılan parametreler belirtil</w:t>
            </w:r>
            <w:r w:rsidR="00EA3A17">
              <w:rPr>
                <w:rFonts w:ascii="Times New Roman" w:hAnsi="Times New Roman"/>
                <w:noProof/>
                <w:sz w:val="20"/>
                <w:szCs w:val="20"/>
                <w:lang w:eastAsia="tr-TR"/>
              </w:rPr>
              <w:t>ir.</w:t>
            </w:r>
          </w:p>
          <w:p w:rsidR="00715EE8" w:rsidRPr="00391C71" w:rsidRDefault="00715EE8" w:rsidP="00273945">
            <w:pPr>
              <w:jc w:val="both"/>
              <w:rPr>
                <w:rFonts w:ascii="Times New Roman" w:hAnsi="Times New Roman"/>
                <w:b/>
                <w:noProof/>
                <w:sz w:val="20"/>
                <w:szCs w:val="20"/>
                <w:lang w:eastAsia="tr-TR"/>
              </w:rPr>
            </w:pPr>
            <w:r w:rsidRPr="00EA3A17">
              <w:rPr>
                <w:rFonts w:ascii="Times New Roman" w:hAnsi="Times New Roman"/>
                <w:noProof/>
                <w:sz w:val="20"/>
                <w:szCs w:val="20"/>
                <w:lang w:eastAsia="tr-TR"/>
              </w:rPr>
              <w:t>d)</w:t>
            </w:r>
            <w:r w:rsidRPr="00391C71">
              <w:rPr>
                <w:rFonts w:ascii="Times New Roman" w:hAnsi="Times New Roman"/>
                <w:b/>
                <w:noProof/>
                <w:sz w:val="20"/>
                <w:szCs w:val="20"/>
                <w:lang w:eastAsia="tr-TR"/>
              </w:rPr>
              <w:t xml:space="preserve"> </w:t>
            </w:r>
            <w:r w:rsidRPr="00391C71">
              <w:rPr>
                <w:rFonts w:ascii="Times New Roman" w:hAnsi="Times New Roman"/>
                <w:noProof/>
                <w:sz w:val="20"/>
                <w:szCs w:val="20"/>
                <w:lang w:eastAsia="tr-TR"/>
              </w:rPr>
              <w:t>Gerçek numunelerin veya numune değerlerinin tahminsel genişliklerinin özeti yapılır</w:t>
            </w:r>
            <w:r w:rsidR="00EA3A17">
              <w:rPr>
                <w:rFonts w:ascii="Times New Roman" w:hAnsi="Times New Roman"/>
                <w:noProof/>
                <w:sz w:val="20"/>
                <w:szCs w:val="20"/>
                <w:lang w:eastAsia="tr-TR"/>
              </w:rPr>
              <w:t>.</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6.3 Cevherleşme/Mineralizasyon/Maden Yatağına Ait Bilgiler: </w:t>
            </w:r>
            <w:r w:rsidRPr="00391C71">
              <w:rPr>
                <w:rFonts w:ascii="Times New Roman" w:hAnsi="Times New Roman"/>
                <w:noProof/>
                <w:sz w:val="20"/>
                <w:szCs w:val="20"/>
                <w:lang w:eastAsia="tr-TR"/>
              </w:rPr>
              <w:t>Karşılaşılan, tespit edilen mineralize bölgeler ile olası ve/veya tespit edilen mineral/maden yatağı ve bu bölgeleri çevreleyen kaya türleri ile ilgili jeolojik kontroller, uzunluk, genişlik, derinlik, süreklilik, karakter, çeşit ve yayılım bakımından mineralizasyon dağılımını detaylandırma, tespit edilen madenin oluşum ortamı ve modeli, cevherleşme/mineralizasyonun yer altı jeolojik modelinin ortaya konulmasına yönelik olarak yapılan ya da yapılacak olan her türlü jeolojik etüt ve bunların sonuçlarını desteklemek amacıyla, yanal korelâsyonu ortaya koyacak ve gerektiğinde iki/üç boyutlu model üretebilmesi için jeofizik yöntemler uygulan</w:t>
            </w:r>
            <w:r w:rsidR="00EC4C32">
              <w:rPr>
                <w:rFonts w:ascii="Times New Roman" w:hAnsi="Times New Roman"/>
                <w:noProof/>
                <w:sz w:val="20"/>
                <w:szCs w:val="20"/>
                <w:lang w:eastAsia="tr-TR"/>
              </w:rPr>
              <w:t>ır</w:t>
            </w:r>
            <w:r w:rsidRPr="00391C71">
              <w:rPr>
                <w:rFonts w:ascii="Times New Roman" w:hAnsi="Times New Roman"/>
                <w:noProof/>
                <w:sz w:val="20"/>
                <w:szCs w:val="20"/>
                <w:lang w:eastAsia="tr-TR"/>
              </w:rPr>
              <w:t>, jeofizik veriler jeolojik veriler ile karşılaştırıl</w:t>
            </w:r>
            <w:r w:rsidR="00EC4C32">
              <w:rPr>
                <w:rFonts w:ascii="Times New Roman" w:hAnsi="Times New Roman"/>
                <w:noProof/>
                <w:sz w:val="20"/>
                <w:szCs w:val="20"/>
                <w:lang w:eastAsia="tr-TR"/>
              </w:rPr>
              <w:t>ır</w:t>
            </w:r>
            <w:r w:rsidRPr="00391C71">
              <w:rPr>
                <w:rFonts w:ascii="Times New Roman" w:hAnsi="Times New Roman"/>
                <w:noProof/>
                <w:sz w:val="20"/>
                <w:szCs w:val="20"/>
                <w:lang w:eastAsia="tr-TR"/>
              </w:rPr>
              <w:t xml:space="preserve">, </w:t>
            </w:r>
            <w:r w:rsidRPr="00391C71">
              <w:rPr>
                <w:rFonts w:ascii="Times New Roman" w:hAnsi="Times New Roman"/>
                <w:noProof/>
                <w:sz w:val="20"/>
                <w:szCs w:val="20"/>
                <w:lang w:eastAsia="tr-TR"/>
              </w:rPr>
              <w:lastRenderedPageBreak/>
              <w:t>değerlendiril</w:t>
            </w:r>
            <w:r w:rsidR="00EC4C32">
              <w:rPr>
                <w:rFonts w:ascii="Times New Roman" w:hAnsi="Times New Roman"/>
                <w:noProof/>
                <w:sz w:val="20"/>
                <w:szCs w:val="20"/>
                <w:lang w:eastAsia="tr-TR"/>
              </w:rPr>
              <w:t>ir</w:t>
            </w:r>
            <w:r w:rsidRPr="00391C71">
              <w:rPr>
                <w:rFonts w:ascii="Times New Roman" w:hAnsi="Times New Roman"/>
                <w:noProof/>
                <w:sz w:val="20"/>
                <w:szCs w:val="20"/>
                <w:lang w:eastAsia="tr-TR"/>
              </w:rPr>
              <w:t xml:space="preserve"> ve yorumlana</w:t>
            </w:r>
            <w:r w:rsidR="00EC4C32">
              <w:rPr>
                <w:rFonts w:ascii="Times New Roman" w:hAnsi="Times New Roman"/>
                <w:noProof/>
                <w:sz w:val="20"/>
                <w:szCs w:val="20"/>
                <w:lang w:eastAsia="tr-TR"/>
              </w:rPr>
              <w:t>ra</w:t>
            </w:r>
            <w:r w:rsidRPr="00391C71">
              <w:rPr>
                <w:rFonts w:ascii="Times New Roman" w:hAnsi="Times New Roman"/>
                <w:noProof/>
                <w:sz w:val="20"/>
                <w:szCs w:val="20"/>
                <w:lang w:eastAsia="tr-TR"/>
              </w:rPr>
              <w:t>k ve maden jeolojisi haritasına işlenir.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6.4 Analiz/Testlerden Elde Edilen Verilerin Değerlendirilmesi ve Yorumlanması: </w:t>
            </w:r>
            <w:r w:rsidRPr="00391C71">
              <w:rPr>
                <w:rFonts w:ascii="Times New Roman" w:hAnsi="Times New Roman"/>
                <w:noProof/>
                <w:sz w:val="20"/>
                <w:szCs w:val="20"/>
                <w:lang w:eastAsia="tr-TR"/>
              </w:rPr>
              <w:t>Sahada cevherleşme/yataklanma tipine bağlı olarak yapılabilen jeolojik prospeksiyon, yarma, kuyu, sondaj veya galeri çalşmalarından en az birinden elde edilen örneklerin incelemesi ve analizleri yapılarak cevherleşme hakkında bilgi veril</w:t>
            </w:r>
            <w:r w:rsidR="00EC4C32">
              <w:rPr>
                <w:rFonts w:ascii="Times New Roman" w:hAnsi="Times New Roman"/>
                <w:noProof/>
                <w:sz w:val="20"/>
                <w:szCs w:val="20"/>
                <w:lang w:eastAsia="tr-TR"/>
              </w:rPr>
              <w:t>ir</w:t>
            </w:r>
            <w:r w:rsidRPr="00391C71">
              <w:rPr>
                <w:rFonts w:ascii="Times New Roman" w:hAnsi="Times New Roman"/>
                <w:noProof/>
                <w:sz w:val="20"/>
                <w:szCs w:val="20"/>
                <w:lang w:eastAsia="tr-TR"/>
              </w:rPr>
              <w:t xml:space="preserve"> ve mümkünse yan ürün olarak değerlendirilebilecek mineraller de belirl</w:t>
            </w:r>
            <w:r w:rsidR="00EC4C32">
              <w:rPr>
                <w:rFonts w:ascii="Times New Roman" w:hAnsi="Times New Roman"/>
                <w:noProof/>
                <w:sz w:val="20"/>
                <w:szCs w:val="20"/>
                <w:lang w:eastAsia="tr-TR"/>
              </w:rPr>
              <w:t>ir</w:t>
            </w:r>
            <w:r w:rsidRPr="00391C71">
              <w:rPr>
                <w:rFonts w:ascii="Times New Roman" w:hAnsi="Times New Roman"/>
                <w:noProof/>
                <w:sz w:val="20"/>
                <w:szCs w:val="20"/>
                <w:lang w:eastAsia="tr-TR"/>
              </w:rPr>
              <w:t xml:space="preserve">, örnekleme aralığı, şekli (oluk, yığın ve benzeri) ve yöntemi (kuyu, yarma, sondaj ve benzeri), jeolojik deneştirmeye bağlı olarak yapılarak süreklilik tahmini için uygun ve yeterli olacak, örnek analizleri üniversiteler, uzman kurum ve kuruluşlar ile ulusal ve </w:t>
            </w:r>
            <w:r w:rsidRPr="004A7E60">
              <w:rPr>
                <w:rFonts w:ascii="Times New Roman" w:hAnsi="Times New Roman"/>
                <w:noProof/>
                <w:sz w:val="20"/>
                <w:szCs w:val="20"/>
                <w:lang w:eastAsia="tr-TR"/>
              </w:rPr>
              <w:t xml:space="preserve">uluslararası </w:t>
            </w:r>
            <w:r w:rsidR="00EC4C32" w:rsidRPr="004A7E60">
              <w:rPr>
                <w:rFonts w:ascii="Times New Roman" w:hAnsi="Times New Roman"/>
                <w:noProof/>
                <w:sz w:val="20"/>
                <w:szCs w:val="20"/>
                <w:lang w:eastAsia="tr-TR"/>
              </w:rPr>
              <w:t xml:space="preserve">akredite </w:t>
            </w:r>
            <w:r w:rsidRPr="004A7E60">
              <w:rPr>
                <w:rFonts w:ascii="Times New Roman" w:hAnsi="Times New Roman"/>
                <w:noProof/>
                <w:sz w:val="20"/>
                <w:szCs w:val="20"/>
                <w:lang w:eastAsia="tr-TR"/>
              </w:rPr>
              <w:t>laboratuvarlarda</w:t>
            </w:r>
            <w:r w:rsidRPr="00391C71">
              <w:rPr>
                <w:rFonts w:ascii="Times New Roman" w:hAnsi="Times New Roman"/>
                <w:noProof/>
                <w:sz w:val="20"/>
                <w:szCs w:val="20"/>
                <w:lang w:eastAsia="tr-TR"/>
              </w:rPr>
              <w:t xml:space="preserve"> yaptırıl</w:t>
            </w:r>
            <w:r w:rsidR="00EC4C32">
              <w:rPr>
                <w:rFonts w:ascii="Times New Roman" w:hAnsi="Times New Roman"/>
                <w:noProof/>
                <w:sz w:val="20"/>
                <w:szCs w:val="20"/>
                <w:lang w:eastAsia="tr-TR"/>
              </w:rPr>
              <w:t>ır</w:t>
            </w:r>
            <w:r w:rsidRPr="00391C71">
              <w:rPr>
                <w:rFonts w:ascii="Times New Roman" w:hAnsi="Times New Roman"/>
                <w:noProof/>
                <w:sz w:val="20"/>
                <w:szCs w:val="20"/>
                <w:lang w:eastAsia="tr-TR"/>
              </w:rPr>
              <w:t>, sonuçlar belirtilir. Ön Arama/Genel Arama dönemlerinde yapılan çalışmalar sonucunda elde edilen bütün bilgiler ve veriler değerlendirilerek yorumlan</w:t>
            </w:r>
            <w:r w:rsidR="00EC4C32">
              <w:rPr>
                <w:rFonts w:ascii="Times New Roman" w:hAnsi="Times New Roman"/>
                <w:noProof/>
                <w:sz w:val="20"/>
                <w:szCs w:val="20"/>
                <w:lang w:eastAsia="tr-TR"/>
              </w:rPr>
              <w:t>ır.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a) Uygulanan kalite kontrol önlemleri ve veri doğrulama işlemlerinin açıklaması yapılır</w:t>
            </w:r>
            <w:r w:rsidR="00EC4C32">
              <w:rPr>
                <w:rFonts w:ascii="Times New Roman" w:hAnsi="Times New Roman"/>
                <w:noProof/>
                <w:sz w:val="20"/>
                <w:szCs w:val="20"/>
                <w:lang w:eastAsia="tr-TR"/>
              </w:rPr>
              <w:t>.</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b) Belirtilen verilerin doğrulandığı üzerine raporu imzalayanların açıklaması yapılır</w:t>
            </w:r>
            <w:r w:rsidR="00EC4C32">
              <w:rPr>
                <w:rFonts w:ascii="Times New Roman" w:hAnsi="Times New Roman"/>
                <w:noProof/>
                <w:sz w:val="20"/>
                <w:szCs w:val="20"/>
                <w:lang w:eastAsia="tr-TR"/>
              </w:rPr>
              <w:t>.</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c) Verilerin doğası ve varsa bu doğrulamadaki herhangi bir sınırlama hakkında açıklama yapılır</w:t>
            </w:r>
            <w:r w:rsidR="00EC4C32">
              <w:rPr>
                <w:rFonts w:ascii="Times New Roman" w:hAnsi="Times New Roman"/>
                <w:noProof/>
                <w:sz w:val="20"/>
                <w:szCs w:val="20"/>
                <w:lang w:eastAsia="tr-TR"/>
              </w:rPr>
              <w:t>.</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ç) Verileri doğrulamadaki herhangi bir eksiklik ya da arıza için nedenler açıklanır.</w:t>
            </w:r>
          </w:p>
          <w:p w:rsidR="00715EE8" w:rsidRPr="00EC4C32" w:rsidRDefault="00715EE8" w:rsidP="00273945">
            <w:pPr>
              <w:jc w:val="both"/>
              <w:rPr>
                <w:rFonts w:ascii="Times New Roman" w:hAnsi="Times New Roman"/>
                <w:b/>
                <w:noProof/>
                <w:sz w:val="20"/>
                <w:szCs w:val="20"/>
                <w:lang w:eastAsia="tr-TR"/>
              </w:rPr>
            </w:pPr>
            <w:r w:rsidRPr="00EC4C32">
              <w:rPr>
                <w:rFonts w:ascii="Times New Roman" w:hAnsi="Times New Roman"/>
                <w:b/>
                <w:noProof/>
                <w:sz w:val="20"/>
                <w:szCs w:val="20"/>
                <w:lang w:eastAsia="tr-TR"/>
              </w:rPr>
              <w:t>6.5 Kaynak Raporu Tahmini/Hesaplaması:</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a) Sadece uygulanabilir mineral/maden kaynak yöntemlerinin kullanımı gerekir</w:t>
            </w:r>
            <w:r w:rsidR="00EC4C32">
              <w:rPr>
                <w:rFonts w:ascii="Times New Roman" w:hAnsi="Times New Roman"/>
                <w:noProof/>
                <w:sz w:val="20"/>
                <w:szCs w:val="20"/>
                <w:lang w:eastAsia="tr-TR"/>
              </w:rPr>
              <w:t>.</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b) Tespit edilen mineral/maden kaynakları raporlan</w:t>
            </w:r>
            <w:r w:rsidR="00EC4C32">
              <w:rPr>
                <w:rFonts w:ascii="Times New Roman" w:hAnsi="Times New Roman"/>
                <w:noProof/>
                <w:sz w:val="20"/>
                <w:szCs w:val="20"/>
                <w:lang w:eastAsia="tr-TR"/>
              </w:rPr>
              <w:t>ır.</w:t>
            </w:r>
            <w:r w:rsidRPr="00391C71">
              <w:rPr>
                <w:rFonts w:ascii="Times New Roman" w:hAnsi="Times New Roman"/>
                <w:noProof/>
                <w:sz w:val="20"/>
                <w:szCs w:val="20"/>
                <w:lang w:eastAsia="tr-TR"/>
              </w:rPr>
              <w:t xml:space="preserve"> </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c) Tahmini mineral/maden kaynakları diğer mineral kaynakları kategorilerine eklen</w:t>
            </w:r>
            <w:r w:rsidR="00EC4C32">
              <w:rPr>
                <w:rFonts w:ascii="Times New Roman" w:hAnsi="Times New Roman"/>
                <w:noProof/>
                <w:sz w:val="20"/>
                <w:szCs w:val="20"/>
                <w:lang w:eastAsia="tr-TR"/>
              </w:rPr>
              <w:t>ir.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ç) Her kategoride mineral/maden kaynaklarının miktarı ve/veya kalite/tenör ile ilgili uygun detay bilgileri raporda belirtil</w:t>
            </w:r>
            <w:r w:rsidR="00EC4C32">
              <w:rPr>
                <w:rFonts w:ascii="Times New Roman" w:hAnsi="Times New Roman"/>
                <w:noProof/>
                <w:sz w:val="20"/>
                <w:szCs w:val="20"/>
                <w:lang w:eastAsia="tr-TR"/>
              </w:rPr>
              <w:t>ir.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noProof/>
                <w:sz w:val="20"/>
                <w:szCs w:val="20"/>
                <w:lang w:eastAsia="tr-TR"/>
              </w:rPr>
              <w:t>d) Rapor mineral/maden kaynaklarını tahmin etmek için kullanılan parametrelerin ve yöntemlerin anahtar varsayımlarını, ayrıntılarını içer</w:t>
            </w:r>
            <w:r w:rsidR="00EC4C32">
              <w:rPr>
                <w:rFonts w:ascii="Times New Roman" w:hAnsi="Times New Roman"/>
                <w:noProof/>
                <w:sz w:val="20"/>
                <w:szCs w:val="20"/>
                <w:lang w:eastAsia="tr-TR"/>
              </w:rPr>
              <w:t>ir.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7.</w:t>
            </w:r>
            <w:r w:rsidR="00EC4C32">
              <w:rPr>
                <w:rFonts w:ascii="Times New Roman" w:hAnsi="Times New Roman"/>
                <w:b/>
                <w:noProof/>
                <w:sz w:val="20"/>
                <w:szCs w:val="20"/>
                <w:lang w:eastAsia="tr-TR"/>
              </w:rPr>
              <w:t xml:space="preserve"> </w:t>
            </w:r>
            <w:r w:rsidRPr="00391C71">
              <w:rPr>
                <w:rFonts w:ascii="Times New Roman" w:hAnsi="Times New Roman"/>
                <w:b/>
                <w:noProof/>
                <w:sz w:val="20"/>
                <w:szCs w:val="20"/>
                <w:lang w:eastAsia="tr-TR"/>
              </w:rPr>
              <w:t xml:space="preserve">YATIRIM HARCAMALARI: </w:t>
            </w:r>
            <w:r w:rsidRPr="00391C71">
              <w:rPr>
                <w:rFonts w:ascii="Times New Roman" w:hAnsi="Times New Roman"/>
                <w:noProof/>
                <w:sz w:val="20"/>
                <w:szCs w:val="20"/>
                <w:lang w:eastAsia="tr-TR"/>
              </w:rPr>
              <w:t>Genel arama faaliyetlerine ilişkin yatırım harcamaları bir liste halinde belgelen</w:t>
            </w:r>
            <w:r w:rsidR="00EC4C32">
              <w:rPr>
                <w:rFonts w:ascii="Times New Roman" w:hAnsi="Times New Roman"/>
                <w:noProof/>
                <w:sz w:val="20"/>
                <w:szCs w:val="20"/>
                <w:lang w:eastAsia="tr-TR"/>
              </w:rPr>
              <w:t>ir</w:t>
            </w:r>
            <w:r w:rsidRPr="00391C71">
              <w:rPr>
                <w:rFonts w:ascii="Times New Roman" w:hAnsi="Times New Roman"/>
                <w:noProof/>
                <w:sz w:val="20"/>
                <w:szCs w:val="20"/>
                <w:lang w:eastAsia="tr-TR"/>
              </w:rPr>
              <w:t xml:space="preserve"> ve bir sonraki dönemde yapılması öngörülen yatırımlar belirtilir.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8.</w:t>
            </w:r>
            <w:r w:rsidR="00EC4C32">
              <w:rPr>
                <w:rFonts w:ascii="Times New Roman" w:hAnsi="Times New Roman"/>
                <w:b/>
                <w:noProof/>
                <w:sz w:val="20"/>
                <w:szCs w:val="20"/>
                <w:lang w:eastAsia="tr-TR"/>
              </w:rPr>
              <w:t xml:space="preserve"> </w:t>
            </w:r>
            <w:r w:rsidRPr="00391C71">
              <w:rPr>
                <w:rFonts w:ascii="Times New Roman" w:hAnsi="Times New Roman"/>
                <w:b/>
                <w:noProof/>
                <w:sz w:val="20"/>
                <w:szCs w:val="20"/>
                <w:lang w:eastAsia="tr-TR"/>
              </w:rPr>
              <w:t xml:space="preserve">SONUÇLAR: </w:t>
            </w:r>
            <w:r w:rsidRPr="00391C71">
              <w:rPr>
                <w:rFonts w:ascii="Times New Roman" w:hAnsi="Times New Roman"/>
                <w:noProof/>
                <w:sz w:val="20"/>
                <w:szCs w:val="20"/>
                <w:lang w:eastAsia="tr-TR"/>
              </w:rPr>
              <w:t>Rapor, sonuçların özetlenmesi ile bütün saha araştırmaları, test verileri, analiz ve diğer ilgili bilgiler, yorumlar, verilerin yeterliliği, yoğunluğu ve veri güvenilirliğinin yanı sıra herhangi bir yerdeki belirsizlikleri içermelidir. Raporda keşif/arama bilgileri ve bu dönem için arama projesinin asıl amaçlarının tamamlanıp tamamlanmadığının belirtilmesi gerekir.</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 xml:space="preserve">9.KAYNAKLAR DİZİNİ: </w:t>
            </w:r>
            <w:r w:rsidRPr="00391C71">
              <w:rPr>
                <w:rFonts w:ascii="Times New Roman" w:hAnsi="Times New Roman"/>
                <w:noProof/>
                <w:sz w:val="20"/>
                <w:szCs w:val="20"/>
                <w:lang w:eastAsia="tr-TR"/>
              </w:rPr>
              <w:t>Raporda kullanılan her türlü bilgi ve belge, kaynaklar dizininde yer al</w:t>
            </w:r>
            <w:r w:rsidR="00EC4C32">
              <w:rPr>
                <w:rFonts w:ascii="Times New Roman" w:hAnsi="Times New Roman"/>
                <w:noProof/>
                <w:sz w:val="20"/>
                <w:szCs w:val="20"/>
                <w:lang w:eastAsia="tr-TR"/>
              </w:rPr>
              <w:t>malıdır.</w:t>
            </w:r>
            <w:r w:rsidRPr="00391C71">
              <w:rPr>
                <w:rFonts w:ascii="Times New Roman" w:hAnsi="Times New Roman"/>
                <w:noProof/>
                <w:sz w:val="20"/>
                <w:szCs w:val="20"/>
                <w:lang w:eastAsia="tr-TR"/>
              </w:rPr>
              <w:t xml:space="preserve"> </w:t>
            </w:r>
          </w:p>
          <w:p w:rsidR="00715EE8" w:rsidRPr="00391C71" w:rsidRDefault="00715EE8" w:rsidP="00273945">
            <w:pPr>
              <w:jc w:val="both"/>
              <w:rPr>
                <w:rFonts w:ascii="Times New Roman" w:hAnsi="Times New Roman"/>
                <w:noProof/>
                <w:sz w:val="20"/>
                <w:szCs w:val="20"/>
                <w:lang w:eastAsia="tr-TR"/>
              </w:rPr>
            </w:pPr>
            <w:r w:rsidRPr="00391C71">
              <w:rPr>
                <w:rFonts w:ascii="Times New Roman" w:hAnsi="Times New Roman"/>
                <w:b/>
                <w:noProof/>
                <w:sz w:val="20"/>
                <w:szCs w:val="20"/>
                <w:lang w:eastAsia="tr-TR"/>
              </w:rPr>
              <w:t>EKLER:</w:t>
            </w:r>
            <w:r w:rsidR="00EC4C32">
              <w:rPr>
                <w:rFonts w:ascii="Times New Roman" w:hAnsi="Times New Roman"/>
                <w:b/>
                <w:noProof/>
                <w:sz w:val="20"/>
                <w:szCs w:val="20"/>
                <w:lang w:eastAsia="tr-TR"/>
              </w:rPr>
              <w:t xml:space="preserve"> </w:t>
            </w:r>
            <w:r w:rsidRPr="00391C71">
              <w:rPr>
                <w:rFonts w:ascii="Times New Roman" w:hAnsi="Times New Roman"/>
                <w:noProof/>
                <w:sz w:val="20"/>
                <w:szCs w:val="20"/>
                <w:lang w:eastAsia="tr-TR"/>
              </w:rPr>
              <w:t xml:space="preserve">Harita, kesit, şekil, belge, çizelge ve fotoğraflar </w:t>
            </w:r>
          </w:p>
          <w:p w:rsidR="005827F0" w:rsidRPr="00391C71" w:rsidRDefault="005827F0" w:rsidP="005827F0">
            <w:pPr>
              <w:jc w:val="both"/>
              <w:rPr>
                <w:rFonts w:ascii="Times New Roman" w:hAnsi="Times New Roman"/>
                <w:b/>
                <w:bCs/>
                <w:noProof/>
                <w:sz w:val="20"/>
                <w:szCs w:val="20"/>
                <w:lang w:eastAsia="tr-TR"/>
              </w:rPr>
            </w:pPr>
            <w:r w:rsidRPr="00391C71">
              <w:rPr>
                <w:rFonts w:ascii="Times New Roman" w:hAnsi="Times New Roman"/>
                <w:b/>
                <w:bCs/>
                <w:noProof/>
                <w:sz w:val="20"/>
                <w:szCs w:val="20"/>
                <w:lang w:eastAsia="tr-TR"/>
              </w:rPr>
              <w:t>RAPORU</w:t>
            </w:r>
            <w:r w:rsidR="00EC4C32">
              <w:rPr>
                <w:rFonts w:ascii="Times New Roman" w:hAnsi="Times New Roman"/>
                <w:b/>
                <w:bCs/>
                <w:noProof/>
                <w:sz w:val="20"/>
                <w:szCs w:val="20"/>
                <w:lang w:eastAsia="tr-TR"/>
              </w:rPr>
              <w:t xml:space="preserve"> </w:t>
            </w:r>
            <w:r w:rsidRPr="00391C71">
              <w:rPr>
                <w:rFonts w:ascii="Times New Roman" w:hAnsi="Times New Roman"/>
                <w:b/>
                <w:bCs/>
                <w:noProof/>
                <w:sz w:val="20"/>
                <w:szCs w:val="20"/>
                <w:lang w:eastAsia="tr-TR"/>
              </w:rPr>
              <w:t xml:space="preserve">HAZIRLAYAN YTK:                                   </w:t>
            </w:r>
            <w:r w:rsidR="00EC4C32">
              <w:rPr>
                <w:rFonts w:ascii="Times New Roman" w:hAnsi="Times New Roman"/>
                <w:b/>
                <w:bCs/>
                <w:noProof/>
                <w:sz w:val="20"/>
                <w:szCs w:val="20"/>
                <w:lang w:eastAsia="tr-TR"/>
              </w:rPr>
              <w:t xml:space="preserve">                           </w:t>
            </w:r>
            <w:r w:rsidRPr="00391C71">
              <w:rPr>
                <w:rFonts w:ascii="Times New Roman" w:hAnsi="Times New Roman"/>
                <w:b/>
                <w:bCs/>
                <w:noProof/>
                <w:sz w:val="20"/>
                <w:szCs w:val="20"/>
                <w:lang w:eastAsia="tr-TR"/>
              </w:rPr>
              <w:t xml:space="preserve">    RUHSAT SAHİBİNİN:                                                                 </w:t>
            </w:r>
          </w:p>
          <w:p w:rsidR="005827F0" w:rsidRPr="00391C71" w:rsidRDefault="009220E6" w:rsidP="005827F0">
            <w:pPr>
              <w:spacing w:after="0" w:line="240" w:lineRule="auto"/>
              <w:rPr>
                <w:rFonts w:ascii="Times New Roman" w:hAnsi="Times New Roman"/>
                <w:b/>
                <w:bCs/>
                <w:sz w:val="18"/>
                <w:szCs w:val="18"/>
              </w:rPr>
            </w:pPr>
            <w:r>
              <w:rPr>
                <w:rFonts w:ascii="Times New Roman" w:hAnsi="Times New Roman"/>
                <w:b/>
                <w:bCs/>
                <w:sz w:val="18"/>
                <w:szCs w:val="18"/>
              </w:rPr>
              <w:t xml:space="preserve">Jeoloji </w:t>
            </w:r>
            <w:r w:rsidR="005827F0" w:rsidRPr="00391C71">
              <w:rPr>
                <w:rFonts w:ascii="Times New Roman" w:hAnsi="Times New Roman"/>
                <w:b/>
                <w:bCs/>
                <w:sz w:val="18"/>
                <w:szCs w:val="18"/>
              </w:rPr>
              <w:t>Müh./ Yük.Müh.                                                                                                           Adı, Soyadı</w:t>
            </w:r>
          </w:p>
          <w:p w:rsidR="005827F0" w:rsidRPr="00391C71" w:rsidRDefault="005827F0" w:rsidP="005827F0">
            <w:pPr>
              <w:spacing w:after="0" w:line="240" w:lineRule="auto"/>
              <w:rPr>
                <w:rFonts w:ascii="Times New Roman" w:hAnsi="Times New Roman"/>
                <w:b/>
                <w:bCs/>
                <w:sz w:val="18"/>
                <w:szCs w:val="18"/>
              </w:rPr>
            </w:pPr>
            <w:r w:rsidRPr="00391C71">
              <w:rPr>
                <w:rFonts w:ascii="Times New Roman" w:hAnsi="Times New Roman"/>
                <w:b/>
                <w:bCs/>
                <w:sz w:val="18"/>
                <w:szCs w:val="18"/>
              </w:rPr>
              <w:t>Adı ve Soyadı</w:t>
            </w:r>
          </w:p>
          <w:p w:rsidR="005827F0" w:rsidRPr="00391C71" w:rsidRDefault="005827F0" w:rsidP="005827F0">
            <w:pPr>
              <w:spacing w:after="0" w:line="240" w:lineRule="auto"/>
              <w:rPr>
                <w:rFonts w:ascii="Times New Roman" w:hAnsi="Times New Roman"/>
                <w:b/>
                <w:bCs/>
                <w:sz w:val="18"/>
                <w:szCs w:val="18"/>
              </w:rPr>
            </w:pPr>
            <w:r w:rsidRPr="00391C71">
              <w:rPr>
                <w:rFonts w:ascii="Times New Roman" w:hAnsi="Times New Roman"/>
                <w:b/>
                <w:bCs/>
                <w:sz w:val="18"/>
                <w:szCs w:val="18"/>
              </w:rPr>
              <w:t>Oda Sicil Numarası</w:t>
            </w:r>
          </w:p>
          <w:p w:rsidR="005827F0" w:rsidRPr="00391C71" w:rsidRDefault="005827F0" w:rsidP="005827F0">
            <w:pPr>
              <w:spacing w:after="0" w:line="240" w:lineRule="auto"/>
              <w:rPr>
                <w:rFonts w:ascii="Times New Roman" w:hAnsi="Times New Roman"/>
                <w:b/>
                <w:bCs/>
                <w:sz w:val="18"/>
                <w:szCs w:val="18"/>
              </w:rPr>
            </w:pPr>
            <w:r w:rsidRPr="00391C71">
              <w:rPr>
                <w:rFonts w:ascii="Times New Roman" w:hAnsi="Times New Roman"/>
                <w:b/>
                <w:bCs/>
                <w:sz w:val="18"/>
                <w:szCs w:val="18"/>
              </w:rPr>
              <w:t>Raporun hazırlanış tarihi</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t xml:space="preserve">          İmza</w:t>
            </w:r>
          </w:p>
          <w:p w:rsidR="005827F0" w:rsidRPr="00391C71" w:rsidRDefault="005827F0" w:rsidP="005827F0">
            <w:pPr>
              <w:spacing w:after="0" w:line="240" w:lineRule="auto"/>
              <w:rPr>
                <w:rFonts w:ascii="Times New Roman" w:hAnsi="Times New Roman"/>
                <w:b/>
                <w:bCs/>
                <w:sz w:val="18"/>
                <w:szCs w:val="18"/>
              </w:rPr>
            </w:pPr>
            <w:r w:rsidRPr="00391C71">
              <w:rPr>
                <w:rFonts w:ascii="Times New Roman" w:hAnsi="Times New Roman"/>
                <w:b/>
                <w:bCs/>
                <w:sz w:val="18"/>
                <w:szCs w:val="18"/>
              </w:rPr>
              <w:t>İmzası</w:t>
            </w:r>
          </w:p>
          <w:p w:rsidR="00715EE8" w:rsidRPr="00391C71" w:rsidRDefault="00715EE8" w:rsidP="007713A2">
            <w:pPr>
              <w:spacing w:after="0" w:line="240" w:lineRule="auto"/>
              <w:rPr>
                <w:rFonts w:ascii="Times New Roman" w:hAnsi="Times New Roman"/>
                <w:b/>
                <w:sz w:val="18"/>
                <w:szCs w:val="18"/>
              </w:rPr>
            </w:pPr>
          </w:p>
        </w:tc>
      </w:tr>
    </w:tbl>
    <w:p w:rsidR="003254E4" w:rsidRDefault="003254E4"/>
    <w:sectPr w:rsidR="003254E4" w:rsidSect="00D841A6">
      <w:footerReference w:type="default" r:id="rId8"/>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C55" w:rsidRDefault="00215C55" w:rsidP="00013125">
      <w:pPr>
        <w:spacing w:after="0" w:line="240" w:lineRule="auto"/>
      </w:pPr>
      <w:r>
        <w:separator/>
      </w:r>
    </w:p>
  </w:endnote>
  <w:endnote w:type="continuationSeparator" w:id="0">
    <w:p w:rsidR="00215C55" w:rsidRDefault="00215C55" w:rsidP="00013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Altbilgi"/>
      <w:jc w:val="center"/>
    </w:pPr>
  </w:p>
  <w:p w:rsidR="00127055" w:rsidRDefault="001270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C55" w:rsidRDefault="00215C55" w:rsidP="00013125">
      <w:pPr>
        <w:spacing w:after="0" w:line="240" w:lineRule="auto"/>
      </w:pPr>
      <w:r>
        <w:separator/>
      </w:r>
    </w:p>
  </w:footnote>
  <w:footnote w:type="continuationSeparator" w:id="0">
    <w:p w:rsidR="00215C55" w:rsidRDefault="00215C55" w:rsidP="00013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F6250"/>
    <w:multiLevelType w:val="hybridMultilevel"/>
    <w:tmpl w:val="BFDAC7D0"/>
    <w:lvl w:ilvl="0" w:tplc="2B12C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684BC9"/>
    <w:multiLevelType w:val="hybridMultilevel"/>
    <w:tmpl w:val="257A3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F45710B"/>
    <w:multiLevelType w:val="hybridMultilevel"/>
    <w:tmpl w:val="35C8A758"/>
    <w:lvl w:ilvl="0" w:tplc="FFFFFFFF">
      <w:start w:val="1"/>
      <w:numFmt w:val="lowerLetter"/>
      <w:lvlText w:val="%1)"/>
      <w:lvlJc w:val="left"/>
      <w:pPr>
        <w:tabs>
          <w:tab w:val="num" w:pos="1068"/>
        </w:tabs>
        <w:ind w:left="1068"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1E37369"/>
    <w:multiLevelType w:val="hybridMultilevel"/>
    <w:tmpl w:val="B3AC609E"/>
    <w:lvl w:ilvl="0" w:tplc="EF1EEFE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F82051"/>
    <w:multiLevelType w:val="hybridMultilevel"/>
    <w:tmpl w:val="95D82D26"/>
    <w:lvl w:ilvl="0" w:tplc="6F0C7CFE">
      <w:start w:val="1"/>
      <w:numFmt w:val="upperRoman"/>
      <w:lvlText w:val="%1."/>
      <w:lvlJc w:val="left"/>
      <w:pPr>
        <w:ind w:left="2418" w:hanging="720"/>
      </w:pPr>
      <w:rPr>
        <w:rFonts w:hint="default"/>
      </w:rPr>
    </w:lvl>
    <w:lvl w:ilvl="1" w:tplc="041F0019" w:tentative="1">
      <w:start w:val="1"/>
      <w:numFmt w:val="lowerLetter"/>
      <w:lvlText w:val="%2."/>
      <w:lvlJc w:val="left"/>
      <w:pPr>
        <w:ind w:left="2778" w:hanging="360"/>
      </w:pPr>
    </w:lvl>
    <w:lvl w:ilvl="2" w:tplc="041F001B" w:tentative="1">
      <w:start w:val="1"/>
      <w:numFmt w:val="lowerRoman"/>
      <w:lvlText w:val="%3."/>
      <w:lvlJc w:val="right"/>
      <w:pPr>
        <w:ind w:left="3498" w:hanging="180"/>
      </w:pPr>
    </w:lvl>
    <w:lvl w:ilvl="3" w:tplc="041F000F" w:tentative="1">
      <w:start w:val="1"/>
      <w:numFmt w:val="decimal"/>
      <w:lvlText w:val="%4."/>
      <w:lvlJc w:val="left"/>
      <w:pPr>
        <w:ind w:left="4218" w:hanging="360"/>
      </w:pPr>
    </w:lvl>
    <w:lvl w:ilvl="4" w:tplc="041F0019" w:tentative="1">
      <w:start w:val="1"/>
      <w:numFmt w:val="lowerLetter"/>
      <w:lvlText w:val="%5."/>
      <w:lvlJc w:val="left"/>
      <w:pPr>
        <w:ind w:left="4938" w:hanging="360"/>
      </w:pPr>
    </w:lvl>
    <w:lvl w:ilvl="5" w:tplc="041F001B" w:tentative="1">
      <w:start w:val="1"/>
      <w:numFmt w:val="lowerRoman"/>
      <w:lvlText w:val="%6."/>
      <w:lvlJc w:val="right"/>
      <w:pPr>
        <w:ind w:left="5658" w:hanging="180"/>
      </w:pPr>
    </w:lvl>
    <w:lvl w:ilvl="6" w:tplc="041F000F" w:tentative="1">
      <w:start w:val="1"/>
      <w:numFmt w:val="decimal"/>
      <w:lvlText w:val="%7."/>
      <w:lvlJc w:val="left"/>
      <w:pPr>
        <w:ind w:left="6378" w:hanging="360"/>
      </w:pPr>
    </w:lvl>
    <w:lvl w:ilvl="7" w:tplc="041F0019" w:tentative="1">
      <w:start w:val="1"/>
      <w:numFmt w:val="lowerLetter"/>
      <w:lvlText w:val="%8."/>
      <w:lvlJc w:val="left"/>
      <w:pPr>
        <w:ind w:left="7098" w:hanging="360"/>
      </w:pPr>
    </w:lvl>
    <w:lvl w:ilvl="8" w:tplc="041F001B" w:tentative="1">
      <w:start w:val="1"/>
      <w:numFmt w:val="lowerRoman"/>
      <w:lvlText w:val="%9."/>
      <w:lvlJc w:val="right"/>
      <w:pPr>
        <w:ind w:left="7818" w:hanging="180"/>
      </w:pPr>
    </w:lvl>
  </w:abstractNum>
  <w:abstractNum w:abstractNumId="5">
    <w:nsid w:val="51125E04"/>
    <w:multiLevelType w:val="hybridMultilevel"/>
    <w:tmpl w:val="EC3C483A"/>
    <w:lvl w:ilvl="0" w:tplc="7382D870">
      <w:start w:val="1"/>
      <w:numFmt w:val="lowerLetter"/>
      <w:lvlText w:val="%1)"/>
      <w:lvlJc w:val="left"/>
      <w:pPr>
        <w:tabs>
          <w:tab w:val="num" w:pos="271"/>
        </w:tabs>
        <w:ind w:left="271" w:hanging="360"/>
      </w:pPr>
      <w:rPr>
        <w:rFonts w:hint="default"/>
      </w:rPr>
    </w:lvl>
    <w:lvl w:ilvl="1" w:tplc="041F0019" w:tentative="1">
      <w:start w:val="1"/>
      <w:numFmt w:val="lowerLetter"/>
      <w:lvlText w:val="%2."/>
      <w:lvlJc w:val="left"/>
      <w:pPr>
        <w:tabs>
          <w:tab w:val="num" w:pos="991"/>
        </w:tabs>
        <w:ind w:left="991" w:hanging="360"/>
      </w:pPr>
    </w:lvl>
    <w:lvl w:ilvl="2" w:tplc="041F001B" w:tentative="1">
      <w:start w:val="1"/>
      <w:numFmt w:val="lowerRoman"/>
      <w:lvlText w:val="%3."/>
      <w:lvlJc w:val="right"/>
      <w:pPr>
        <w:tabs>
          <w:tab w:val="num" w:pos="1711"/>
        </w:tabs>
        <w:ind w:left="1711" w:hanging="180"/>
      </w:pPr>
    </w:lvl>
    <w:lvl w:ilvl="3" w:tplc="041F000F" w:tentative="1">
      <w:start w:val="1"/>
      <w:numFmt w:val="decimal"/>
      <w:lvlText w:val="%4."/>
      <w:lvlJc w:val="left"/>
      <w:pPr>
        <w:tabs>
          <w:tab w:val="num" w:pos="2431"/>
        </w:tabs>
        <w:ind w:left="2431" w:hanging="360"/>
      </w:pPr>
    </w:lvl>
    <w:lvl w:ilvl="4" w:tplc="041F0019" w:tentative="1">
      <w:start w:val="1"/>
      <w:numFmt w:val="lowerLetter"/>
      <w:lvlText w:val="%5."/>
      <w:lvlJc w:val="left"/>
      <w:pPr>
        <w:tabs>
          <w:tab w:val="num" w:pos="3151"/>
        </w:tabs>
        <w:ind w:left="3151" w:hanging="360"/>
      </w:pPr>
    </w:lvl>
    <w:lvl w:ilvl="5" w:tplc="041F001B" w:tentative="1">
      <w:start w:val="1"/>
      <w:numFmt w:val="lowerRoman"/>
      <w:lvlText w:val="%6."/>
      <w:lvlJc w:val="right"/>
      <w:pPr>
        <w:tabs>
          <w:tab w:val="num" w:pos="3871"/>
        </w:tabs>
        <w:ind w:left="3871" w:hanging="180"/>
      </w:pPr>
    </w:lvl>
    <w:lvl w:ilvl="6" w:tplc="041F000F" w:tentative="1">
      <w:start w:val="1"/>
      <w:numFmt w:val="decimal"/>
      <w:lvlText w:val="%7."/>
      <w:lvlJc w:val="left"/>
      <w:pPr>
        <w:tabs>
          <w:tab w:val="num" w:pos="4591"/>
        </w:tabs>
        <w:ind w:left="4591" w:hanging="360"/>
      </w:pPr>
    </w:lvl>
    <w:lvl w:ilvl="7" w:tplc="041F0019" w:tentative="1">
      <w:start w:val="1"/>
      <w:numFmt w:val="lowerLetter"/>
      <w:lvlText w:val="%8."/>
      <w:lvlJc w:val="left"/>
      <w:pPr>
        <w:tabs>
          <w:tab w:val="num" w:pos="5311"/>
        </w:tabs>
        <w:ind w:left="5311" w:hanging="360"/>
      </w:pPr>
    </w:lvl>
    <w:lvl w:ilvl="8" w:tplc="041F001B" w:tentative="1">
      <w:start w:val="1"/>
      <w:numFmt w:val="lowerRoman"/>
      <w:lvlText w:val="%9."/>
      <w:lvlJc w:val="right"/>
      <w:pPr>
        <w:tabs>
          <w:tab w:val="num" w:pos="6031"/>
        </w:tabs>
        <w:ind w:left="6031"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252E9"/>
    <w:rsid w:val="000009E9"/>
    <w:rsid w:val="00001A8D"/>
    <w:rsid w:val="00003297"/>
    <w:rsid w:val="00011011"/>
    <w:rsid w:val="00013125"/>
    <w:rsid w:val="0001667B"/>
    <w:rsid w:val="00017573"/>
    <w:rsid w:val="00017F2F"/>
    <w:rsid w:val="0003536B"/>
    <w:rsid w:val="00041CC5"/>
    <w:rsid w:val="000477E9"/>
    <w:rsid w:val="00060DE1"/>
    <w:rsid w:val="00061C73"/>
    <w:rsid w:val="00061FD5"/>
    <w:rsid w:val="000658EF"/>
    <w:rsid w:val="000675D3"/>
    <w:rsid w:val="00070626"/>
    <w:rsid w:val="00074C3C"/>
    <w:rsid w:val="000779E6"/>
    <w:rsid w:val="00092899"/>
    <w:rsid w:val="0009553D"/>
    <w:rsid w:val="000A1F25"/>
    <w:rsid w:val="000A3750"/>
    <w:rsid w:val="000B0FCB"/>
    <w:rsid w:val="000C39CB"/>
    <w:rsid w:val="000D67BF"/>
    <w:rsid w:val="000E3AB7"/>
    <w:rsid w:val="000F24CE"/>
    <w:rsid w:val="001026E9"/>
    <w:rsid w:val="001032C8"/>
    <w:rsid w:val="0010428A"/>
    <w:rsid w:val="001215C6"/>
    <w:rsid w:val="001258C6"/>
    <w:rsid w:val="00127055"/>
    <w:rsid w:val="00142409"/>
    <w:rsid w:val="001542B8"/>
    <w:rsid w:val="0015484A"/>
    <w:rsid w:val="00165EF7"/>
    <w:rsid w:val="00166814"/>
    <w:rsid w:val="00167306"/>
    <w:rsid w:val="001679F2"/>
    <w:rsid w:val="0017197D"/>
    <w:rsid w:val="00173D10"/>
    <w:rsid w:val="00174428"/>
    <w:rsid w:val="001764BC"/>
    <w:rsid w:val="001770E5"/>
    <w:rsid w:val="00193EF2"/>
    <w:rsid w:val="0019659E"/>
    <w:rsid w:val="001A5E4A"/>
    <w:rsid w:val="001B1687"/>
    <w:rsid w:val="001B2845"/>
    <w:rsid w:val="001C43C0"/>
    <w:rsid w:val="001D6E4F"/>
    <w:rsid w:val="001E0A68"/>
    <w:rsid w:val="001F4688"/>
    <w:rsid w:val="001F6377"/>
    <w:rsid w:val="002065EE"/>
    <w:rsid w:val="002101F5"/>
    <w:rsid w:val="00215C55"/>
    <w:rsid w:val="002176C2"/>
    <w:rsid w:val="00233497"/>
    <w:rsid w:val="00234375"/>
    <w:rsid w:val="0023477F"/>
    <w:rsid w:val="00237CA6"/>
    <w:rsid w:val="002457AB"/>
    <w:rsid w:val="0024701B"/>
    <w:rsid w:val="00247630"/>
    <w:rsid w:val="00251366"/>
    <w:rsid w:val="00251790"/>
    <w:rsid w:val="002564C9"/>
    <w:rsid w:val="00261A75"/>
    <w:rsid w:val="00273945"/>
    <w:rsid w:val="0028186C"/>
    <w:rsid w:val="00287994"/>
    <w:rsid w:val="00291CED"/>
    <w:rsid w:val="00292D50"/>
    <w:rsid w:val="00296F55"/>
    <w:rsid w:val="0029799A"/>
    <w:rsid w:val="002A2285"/>
    <w:rsid w:val="002B1C21"/>
    <w:rsid w:val="002B77D9"/>
    <w:rsid w:val="002C5DCC"/>
    <w:rsid w:val="002E4659"/>
    <w:rsid w:val="002F6A25"/>
    <w:rsid w:val="003155BF"/>
    <w:rsid w:val="0032529F"/>
    <w:rsid w:val="003254E4"/>
    <w:rsid w:val="00335B71"/>
    <w:rsid w:val="00340427"/>
    <w:rsid w:val="00350328"/>
    <w:rsid w:val="003503DA"/>
    <w:rsid w:val="00363D3A"/>
    <w:rsid w:val="003673A6"/>
    <w:rsid w:val="00374F5B"/>
    <w:rsid w:val="00375637"/>
    <w:rsid w:val="00377D40"/>
    <w:rsid w:val="00385136"/>
    <w:rsid w:val="00391C71"/>
    <w:rsid w:val="00393078"/>
    <w:rsid w:val="0039752A"/>
    <w:rsid w:val="003A15C0"/>
    <w:rsid w:val="003A495A"/>
    <w:rsid w:val="003B3A53"/>
    <w:rsid w:val="003C6E68"/>
    <w:rsid w:val="003E4ABA"/>
    <w:rsid w:val="003E7A45"/>
    <w:rsid w:val="003F582A"/>
    <w:rsid w:val="00400B57"/>
    <w:rsid w:val="00404A2E"/>
    <w:rsid w:val="00411B91"/>
    <w:rsid w:val="00423966"/>
    <w:rsid w:val="00425D0D"/>
    <w:rsid w:val="00426F3D"/>
    <w:rsid w:val="00433AE4"/>
    <w:rsid w:val="00455972"/>
    <w:rsid w:val="00457B27"/>
    <w:rsid w:val="004831F6"/>
    <w:rsid w:val="004909CB"/>
    <w:rsid w:val="0049171E"/>
    <w:rsid w:val="004A0EDD"/>
    <w:rsid w:val="004A51F4"/>
    <w:rsid w:val="004A7E60"/>
    <w:rsid w:val="004B6426"/>
    <w:rsid w:val="004B7AB9"/>
    <w:rsid w:val="004C0419"/>
    <w:rsid w:val="004C3C26"/>
    <w:rsid w:val="004D49C8"/>
    <w:rsid w:val="004D4CB8"/>
    <w:rsid w:val="004E0109"/>
    <w:rsid w:val="004E07B8"/>
    <w:rsid w:val="004E1E21"/>
    <w:rsid w:val="004F12B1"/>
    <w:rsid w:val="004F53E8"/>
    <w:rsid w:val="004F756F"/>
    <w:rsid w:val="0050176D"/>
    <w:rsid w:val="00504D16"/>
    <w:rsid w:val="00504FBB"/>
    <w:rsid w:val="00512752"/>
    <w:rsid w:val="00514BEF"/>
    <w:rsid w:val="005171F7"/>
    <w:rsid w:val="00537166"/>
    <w:rsid w:val="0056504F"/>
    <w:rsid w:val="00580FFE"/>
    <w:rsid w:val="005819C0"/>
    <w:rsid w:val="005827F0"/>
    <w:rsid w:val="00594CEE"/>
    <w:rsid w:val="005A0DDC"/>
    <w:rsid w:val="005B52C7"/>
    <w:rsid w:val="005B5BC7"/>
    <w:rsid w:val="005D59D2"/>
    <w:rsid w:val="005E01B9"/>
    <w:rsid w:val="005E6731"/>
    <w:rsid w:val="00610840"/>
    <w:rsid w:val="00610F6C"/>
    <w:rsid w:val="00640D1C"/>
    <w:rsid w:val="006463BB"/>
    <w:rsid w:val="00655F65"/>
    <w:rsid w:val="0065644F"/>
    <w:rsid w:val="0066096F"/>
    <w:rsid w:val="00661A8C"/>
    <w:rsid w:val="00661EDB"/>
    <w:rsid w:val="006628D8"/>
    <w:rsid w:val="00666328"/>
    <w:rsid w:val="00670ECF"/>
    <w:rsid w:val="006803D7"/>
    <w:rsid w:val="0069245A"/>
    <w:rsid w:val="006B159F"/>
    <w:rsid w:val="006C145E"/>
    <w:rsid w:val="006C5D2E"/>
    <w:rsid w:val="006D03C7"/>
    <w:rsid w:val="006D4200"/>
    <w:rsid w:val="006E3EA5"/>
    <w:rsid w:val="006F29A4"/>
    <w:rsid w:val="006F73EE"/>
    <w:rsid w:val="00701526"/>
    <w:rsid w:val="00712E58"/>
    <w:rsid w:val="00715EE8"/>
    <w:rsid w:val="007173F6"/>
    <w:rsid w:val="007310C2"/>
    <w:rsid w:val="00751B5D"/>
    <w:rsid w:val="007530B5"/>
    <w:rsid w:val="00754443"/>
    <w:rsid w:val="0075798A"/>
    <w:rsid w:val="00763139"/>
    <w:rsid w:val="00763E7C"/>
    <w:rsid w:val="007713A2"/>
    <w:rsid w:val="00771F32"/>
    <w:rsid w:val="00773415"/>
    <w:rsid w:val="00774D3E"/>
    <w:rsid w:val="007778E4"/>
    <w:rsid w:val="00785296"/>
    <w:rsid w:val="007A1DE8"/>
    <w:rsid w:val="007A4EF9"/>
    <w:rsid w:val="007A717C"/>
    <w:rsid w:val="007B0DF0"/>
    <w:rsid w:val="007B1CE4"/>
    <w:rsid w:val="007B473E"/>
    <w:rsid w:val="007C2B0E"/>
    <w:rsid w:val="007C39FC"/>
    <w:rsid w:val="007D38DE"/>
    <w:rsid w:val="007D3938"/>
    <w:rsid w:val="007D4FFD"/>
    <w:rsid w:val="007D5DCD"/>
    <w:rsid w:val="007D7A85"/>
    <w:rsid w:val="007E2175"/>
    <w:rsid w:val="007F1731"/>
    <w:rsid w:val="007F3302"/>
    <w:rsid w:val="007F73E7"/>
    <w:rsid w:val="008105A3"/>
    <w:rsid w:val="00811332"/>
    <w:rsid w:val="0081699D"/>
    <w:rsid w:val="0084530A"/>
    <w:rsid w:val="00860958"/>
    <w:rsid w:val="008650DC"/>
    <w:rsid w:val="00865F4B"/>
    <w:rsid w:val="00871CC5"/>
    <w:rsid w:val="0087703C"/>
    <w:rsid w:val="008864E6"/>
    <w:rsid w:val="0088730A"/>
    <w:rsid w:val="008875E8"/>
    <w:rsid w:val="00893F4D"/>
    <w:rsid w:val="008A1ADC"/>
    <w:rsid w:val="008A3FC9"/>
    <w:rsid w:val="008A71F9"/>
    <w:rsid w:val="008C6DF7"/>
    <w:rsid w:val="008D434A"/>
    <w:rsid w:val="008D6403"/>
    <w:rsid w:val="008E3F4B"/>
    <w:rsid w:val="008F52F7"/>
    <w:rsid w:val="0090164E"/>
    <w:rsid w:val="00905C0C"/>
    <w:rsid w:val="00917F13"/>
    <w:rsid w:val="009220E6"/>
    <w:rsid w:val="00924FD3"/>
    <w:rsid w:val="00926EA5"/>
    <w:rsid w:val="0093646F"/>
    <w:rsid w:val="00942B2E"/>
    <w:rsid w:val="00947481"/>
    <w:rsid w:val="0095421A"/>
    <w:rsid w:val="009617F3"/>
    <w:rsid w:val="00963D61"/>
    <w:rsid w:val="009641C5"/>
    <w:rsid w:val="00966194"/>
    <w:rsid w:val="0097131F"/>
    <w:rsid w:val="00972E66"/>
    <w:rsid w:val="00987D19"/>
    <w:rsid w:val="0099238D"/>
    <w:rsid w:val="00994220"/>
    <w:rsid w:val="009A1E46"/>
    <w:rsid w:val="009A5CD7"/>
    <w:rsid w:val="009B4189"/>
    <w:rsid w:val="009B5879"/>
    <w:rsid w:val="009C4E51"/>
    <w:rsid w:val="009D0411"/>
    <w:rsid w:val="009D5CC3"/>
    <w:rsid w:val="009E56BC"/>
    <w:rsid w:val="009E59D6"/>
    <w:rsid w:val="00A01D73"/>
    <w:rsid w:val="00A02DB7"/>
    <w:rsid w:val="00A05C23"/>
    <w:rsid w:val="00A1042B"/>
    <w:rsid w:val="00A14F16"/>
    <w:rsid w:val="00A45F14"/>
    <w:rsid w:val="00A50089"/>
    <w:rsid w:val="00A55D30"/>
    <w:rsid w:val="00A64015"/>
    <w:rsid w:val="00A72BD2"/>
    <w:rsid w:val="00A73F6D"/>
    <w:rsid w:val="00A77610"/>
    <w:rsid w:val="00A809EC"/>
    <w:rsid w:val="00AD28F7"/>
    <w:rsid w:val="00AD3D93"/>
    <w:rsid w:val="00AD6DEA"/>
    <w:rsid w:val="00AD7249"/>
    <w:rsid w:val="00AF55E8"/>
    <w:rsid w:val="00AF5E02"/>
    <w:rsid w:val="00B0338D"/>
    <w:rsid w:val="00B07E8D"/>
    <w:rsid w:val="00B165A2"/>
    <w:rsid w:val="00B16643"/>
    <w:rsid w:val="00B20102"/>
    <w:rsid w:val="00B25C6D"/>
    <w:rsid w:val="00B30876"/>
    <w:rsid w:val="00B31590"/>
    <w:rsid w:val="00B37B8D"/>
    <w:rsid w:val="00B42CD1"/>
    <w:rsid w:val="00B4311B"/>
    <w:rsid w:val="00B44A7A"/>
    <w:rsid w:val="00B44C47"/>
    <w:rsid w:val="00B54C3E"/>
    <w:rsid w:val="00B6251D"/>
    <w:rsid w:val="00B65F7E"/>
    <w:rsid w:val="00B67585"/>
    <w:rsid w:val="00B7128D"/>
    <w:rsid w:val="00B72556"/>
    <w:rsid w:val="00B7522E"/>
    <w:rsid w:val="00B76DCB"/>
    <w:rsid w:val="00B84083"/>
    <w:rsid w:val="00BA3812"/>
    <w:rsid w:val="00BB1B2D"/>
    <w:rsid w:val="00BC5120"/>
    <w:rsid w:val="00BC6444"/>
    <w:rsid w:val="00BE5AC7"/>
    <w:rsid w:val="00BF0F6A"/>
    <w:rsid w:val="00BF2993"/>
    <w:rsid w:val="00BF5866"/>
    <w:rsid w:val="00BF5B7A"/>
    <w:rsid w:val="00C101C2"/>
    <w:rsid w:val="00C2701F"/>
    <w:rsid w:val="00C32A6F"/>
    <w:rsid w:val="00C35041"/>
    <w:rsid w:val="00C47E77"/>
    <w:rsid w:val="00C54E8E"/>
    <w:rsid w:val="00C61FD2"/>
    <w:rsid w:val="00C72C64"/>
    <w:rsid w:val="00C75E72"/>
    <w:rsid w:val="00C77671"/>
    <w:rsid w:val="00C816DA"/>
    <w:rsid w:val="00C94953"/>
    <w:rsid w:val="00CA04BB"/>
    <w:rsid w:val="00CA1088"/>
    <w:rsid w:val="00CA179D"/>
    <w:rsid w:val="00CA48C5"/>
    <w:rsid w:val="00CA4FB0"/>
    <w:rsid w:val="00CA6A06"/>
    <w:rsid w:val="00CB11D7"/>
    <w:rsid w:val="00CB1DBF"/>
    <w:rsid w:val="00CC48E5"/>
    <w:rsid w:val="00CC743E"/>
    <w:rsid w:val="00CE3528"/>
    <w:rsid w:val="00CF4D69"/>
    <w:rsid w:val="00D05ECE"/>
    <w:rsid w:val="00D16B43"/>
    <w:rsid w:val="00D252E9"/>
    <w:rsid w:val="00D51247"/>
    <w:rsid w:val="00D60704"/>
    <w:rsid w:val="00D710C3"/>
    <w:rsid w:val="00D73B56"/>
    <w:rsid w:val="00D82467"/>
    <w:rsid w:val="00D841A6"/>
    <w:rsid w:val="00D86272"/>
    <w:rsid w:val="00D91B3D"/>
    <w:rsid w:val="00D976A5"/>
    <w:rsid w:val="00DA70B8"/>
    <w:rsid w:val="00DB5DFD"/>
    <w:rsid w:val="00DB6004"/>
    <w:rsid w:val="00DC3250"/>
    <w:rsid w:val="00DD1363"/>
    <w:rsid w:val="00DD1531"/>
    <w:rsid w:val="00DD512A"/>
    <w:rsid w:val="00DE25EA"/>
    <w:rsid w:val="00DF6F63"/>
    <w:rsid w:val="00DF7B1D"/>
    <w:rsid w:val="00DF7C89"/>
    <w:rsid w:val="00E05167"/>
    <w:rsid w:val="00E1130A"/>
    <w:rsid w:val="00E16FB5"/>
    <w:rsid w:val="00E2350B"/>
    <w:rsid w:val="00E24C29"/>
    <w:rsid w:val="00E40CE8"/>
    <w:rsid w:val="00E44D18"/>
    <w:rsid w:val="00E457EB"/>
    <w:rsid w:val="00E5108A"/>
    <w:rsid w:val="00E5387A"/>
    <w:rsid w:val="00E53A25"/>
    <w:rsid w:val="00E66090"/>
    <w:rsid w:val="00E80C03"/>
    <w:rsid w:val="00E8586B"/>
    <w:rsid w:val="00E90AEA"/>
    <w:rsid w:val="00EA3A17"/>
    <w:rsid w:val="00EA5925"/>
    <w:rsid w:val="00EB4D64"/>
    <w:rsid w:val="00EB5642"/>
    <w:rsid w:val="00EB5E78"/>
    <w:rsid w:val="00EC0642"/>
    <w:rsid w:val="00EC4C32"/>
    <w:rsid w:val="00ED170B"/>
    <w:rsid w:val="00ED6546"/>
    <w:rsid w:val="00EE2D2E"/>
    <w:rsid w:val="00EE3588"/>
    <w:rsid w:val="00EE4203"/>
    <w:rsid w:val="00F0345E"/>
    <w:rsid w:val="00F12619"/>
    <w:rsid w:val="00F31A73"/>
    <w:rsid w:val="00F36183"/>
    <w:rsid w:val="00F45DA2"/>
    <w:rsid w:val="00F51750"/>
    <w:rsid w:val="00F6066A"/>
    <w:rsid w:val="00F706F0"/>
    <w:rsid w:val="00F708FA"/>
    <w:rsid w:val="00F7099B"/>
    <w:rsid w:val="00F83660"/>
    <w:rsid w:val="00F93866"/>
    <w:rsid w:val="00FA4524"/>
    <w:rsid w:val="00FA638A"/>
    <w:rsid w:val="00FB0653"/>
    <w:rsid w:val="00FB1F89"/>
    <w:rsid w:val="00FB7942"/>
    <w:rsid w:val="00FC5CC9"/>
    <w:rsid w:val="00FE1290"/>
    <w:rsid w:val="00FE5D42"/>
    <w:rsid w:val="00FE68F7"/>
    <w:rsid w:val="00FE7151"/>
    <w:rsid w:val="00FF2A54"/>
    <w:rsid w:val="00FF3C24"/>
    <w:rsid w:val="00FF74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67"/>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table" w:styleId="TabloKlavuzu">
    <w:name w:val="Table Grid"/>
    <w:basedOn w:val="NormalTablo"/>
    <w:uiPriority w:val="39"/>
    <w:rsid w:val="00D8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Stil">
    <w:name w:val="Stil"/>
    <w:rsid w:val="00D82467"/>
    <w:pPr>
      <w:widowControl w:val="0"/>
      <w:autoSpaceDE w:val="0"/>
      <w:autoSpaceDN w:val="0"/>
      <w:adjustRightInd w:val="0"/>
    </w:pPr>
    <w:rPr>
      <w:rFonts w:ascii="Arial" w:eastAsia="Times New Roman" w:hAnsi="Arial" w:cs="Arial"/>
      <w:sz w:val="24"/>
      <w:szCs w:val="24"/>
    </w:rPr>
  </w:style>
  <w:style w:type="character" w:styleId="zlenenKpr">
    <w:name w:val="FollowedHyperlink"/>
    <w:rsid w:val="00CC48E5"/>
    <w:rPr>
      <w:color w:val="800080"/>
      <w:u w:val="single"/>
    </w:rPr>
  </w:style>
  <w:style w:type="character" w:customStyle="1" w:styleId="Normal1">
    <w:name w:val="Normal1"/>
    <w:rsid w:val="00CC48E5"/>
    <w:rPr>
      <w:rFonts w:ascii="Times New Roman" w:eastAsia="Times New Roman" w:hAnsi="Times New Roman" w:cs="Times New Roman" w:hint="default"/>
      <w:noProof w:val="0"/>
      <w:sz w:val="24"/>
      <w:lang w:val="en-GB"/>
    </w:rPr>
  </w:style>
  <w:style w:type="paragraph" w:customStyle="1" w:styleId="msonormalcxsportacxspilk">
    <w:name w:val="msonormalcxsportacxspilk"/>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orta">
    <w:name w:val="msonormalcxsportacxsporta"/>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son">
    <w:name w:val="msonormalcxsportacxspson"/>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
    <w:name w:val="msonormalcxsporta"/>
    <w:basedOn w:val="Normal"/>
    <w:rsid w:val="0087703C"/>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longtext1">
    <w:name w:val="long_text1"/>
    <w:rsid w:val="0087703C"/>
    <w:rPr>
      <w:sz w:val="20"/>
      <w:szCs w:val="20"/>
    </w:rPr>
  </w:style>
  <w:style w:type="character" w:customStyle="1" w:styleId="searchword">
    <w:name w:val="searchword"/>
    <w:rsid w:val="0087703C"/>
    <w:rPr>
      <w:color w:val="FFFFFF"/>
      <w:shd w:val="clear" w:color="auto" w:fill="0082BF"/>
    </w:rPr>
  </w:style>
  <w:style w:type="paragraph" w:customStyle="1" w:styleId="3-NormalYaz">
    <w:name w:val="3-Normal Yazı"/>
    <w:link w:val="3-NormalYazChar"/>
    <w:rsid w:val="00963D61"/>
    <w:pPr>
      <w:tabs>
        <w:tab w:val="left" w:pos="566"/>
      </w:tabs>
      <w:jc w:val="both"/>
    </w:pPr>
    <w:rPr>
      <w:rFonts w:eastAsia="ヒラギノ明朝 Pro W3" w:hAnsi="Times"/>
      <w:sz w:val="19"/>
      <w:lang w:eastAsia="en-US"/>
    </w:rPr>
  </w:style>
  <w:style w:type="character" w:customStyle="1" w:styleId="3-NormalYazChar">
    <w:name w:val="3-Normal Yazı Char"/>
    <w:link w:val="3-NormalYaz"/>
    <w:rsid w:val="00963D61"/>
    <w:rPr>
      <w:rFonts w:eastAsia="ヒラギノ明朝 Pro W3" w:hAnsi="Times"/>
      <w:sz w:val="19"/>
      <w:lang w:eastAsia="en-US" w:bidi="ar-SA"/>
    </w:rPr>
  </w:style>
  <w:style w:type="paragraph" w:customStyle="1" w:styleId="Normal14nk">
    <w:name w:val="Normal + 14 nk"/>
    <w:aliases w:val="Kalın,Ortadan,Sağ:  -0,51 cm"/>
    <w:basedOn w:val="Normal"/>
    <w:rsid w:val="007C2B0E"/>
    <w:pPr>
      <w:tabs>
        <w:tab w:val="left" w:pos="7092"/>
        <w:tab w:val="left" w:pos="7452"/>
      </w:tabs>
      <w:spacing w:after="0" w:line="240" w:lineRule="auto"/>
      <w:ind w:right="-288"/>
      <w:jc w:val="center"/>
    </w:pPr>
    <w:rPr>
      <w:rFonts w:ascii="Times New Roman" w:eastAsia="Times New Roman" w:hAnsi="Times New Roman"/>
      <w:b/>
      <w:sz w:val="28"/>
      <w:szCs w:val="28"/>
      <w:lang w:eastAsia="tr-TR"/>
    </w:rPr>
  </w:style>
  <w:style w:type="character" w:customStyle="1" w:styleId="FontStyle112">
    <w:name w:val="Font Style112"/>
    <w:uiPriority w:val="99"/>
    <w:rsid w:val="007C2B0E"/>
    <w:rPr>
      <w:rFonts w:ascii="Times New Roman" w:hAnsi="Times New Roman" w:cs="Times New Roman"/>
      <w:b/>
      <w:bCs/>
      <w:sz w:val="14"/>
      <w:szCs w:val="14"/>
    </w:rPr>
  </w:style>
  <w:style w:type="paragraph" w:customStyle="1" w:styleId="Style7">
    <w:name w:val="Style7"/>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8">
    <w:name w:val="Style8"/>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36">
    <w:name w:val="Style36"/>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37">
    <w:name w:val="Style37"/>
    <w:basedOn w:val="Normal"/>
    <w:uiPriority w:val="99"/>
    <w:rsid w:val="007C2B0E"/>
    <w:pPr>
      <w:widowControl w:val="0"/>
      <w:autoSpaceDE w:val="0"/>
      <w:autoSpaceDN w:val="0"/>
      <w:adjustRightInd w:val="0"/>
      <w:spacing w:after="0" w:line="187" w:lineRule="exact"/>
      <w:jc w:val="both"/>
    </w:pPr>
    <w:rPr>
      <w:rFonts w:ascii="Times New Roman" w:eastAsia="Times New Roman" w:hAnsi="Times New Roman"/>
      <w:sz w:val="24"/>
      <w:szCs w:val="24"/>
      <w:lang w:eastAsia="tr-TR"/>
    </w:rPr>
  </w:style>
  <w:style w:type="paragraph" w:customStyle="1" w:styleId="Style40">
    <w:name w:val="Style40"/>
    <w:basedOn w:val="Normal"/>
    <w:uiPriority w:val="99"/>
    <w:rsid w:val="007C2B0E"/>
    <w:pPr>
      <w:widowControl w:val="0"/>
      <w:autoSpaceDE w:val="0"/>
      <w:autoSpaceDN w:val="0"/>
      <w:adjustRightInd w:val="0"/>
      <w:spacing w:after="0" w:line="180" w:lineRule="exact"/>
      <w:jc w:val="center"/>
    </w:pPr>
    <w:rPr>
      <w:rFonts w:ascii="Times New Roman" w:eastAsia="Times New Roman" w:hAnsi="Times New Roman"/>
      <w:sz w:val="24"/>
      <w:szCs w:val="24"/>
      <w:lang w:eastAsia="tr-TR"/>
    </w:rPr>
  </w:style>
  <w:style w:type="paragraph" w:customStyle="1" w:styleId="Style50">
    <w:name w:val="Style50"/>
    <w:basedOn w:val="Normal"/>
    <w:uiPriority w:val="99"/>
    <w:rsid w:val="007C2B0E"/>
    <w:pPr>
      <w:widowControl w:val="0"/>
      <w:autoSpaceDE w:val="0"/>
      <w:autoSpaceDN w:val="0"/>
      <w:adjustRightInd w:val="0"/>
      <w:spacing w:after="0" w:line="421" w:lineRule="exact"/>
      <w:ind w:firstLine="1343"/>
    </w:pPr>
    <w:rPr>
      <w:rFonts w:ascii="Times New Roman" w:eastAsia="Times New Roman" w:hAnsi="Times New Roman"/>
      <w:sz w:val="24"/>
      <w:szCs w:val="24"/>
      <w:lang w:eastAsia="tr-TR"/>
    </w:rPr>
  </w:style>
  <w:style w:type="paragraph" w:customStyle="1" w:styleId="Style55">
    <w:name w:val="Style55"/>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79">
    <w:name w:val="Style79"/>
    <w:basedOn w:val="Normal"/>
    <w:uiPriority w:val="99"/>
    <w:rsid w:val="007C2B0E"/>
    <w:pPr>
      <w:widowControl w:val="0"/>
      <w:autoSpaceDE w:val="0"/>
      <w:autoSpaceDN w:val="0"/>
      <w:adjustRightInd w:val="0"/>
      <w:spacing w:after="0" w:line="202" w:lineRule="exact"/>
      <w:jc w:val="both"/>
    </w:pPr>
    <w:rPr>
      <w:rFonts w:ascii="Times New Roman" w:eastAsia="Times New Roman" w:hAnsi="Times New Roman"/>
      <w:sz w:val="24"/>
      <w:szCs w:val="24"/>
      <w:lang w:eastAsia="tr-TR"/>
    </w:rPr>
  </w:style>
  <w:style w:type="character" w:customStyle="1" w:styleId="FontStyle113">
    <w:name w:val="Font Style113"/>
    <w:uiPriority w:val="99"/>
    <w:rsid w:val="007C2B0E"/>
    <w:rPr>
      <w:rFonts w:ascii="Times New Roman" w:hAnsi="Times New Roman" w:cs="Times New Roman"/>
      <w:sz w:val="14"/>
      <w:szCs w:val="14"/>
    </w:rPr>
  </w:style>
  <w:style w:type="character" w:customStyle="1" w:styleId="FontStyle115">
    <w:name w:val="Font Style115"/>
    <w:uiPriority w:val="99"/>
    <w:rsid w:val="007C2B0E"/>
    <w:rPr>
      <w:rFonts w:ascii="Times New Roman" w:hAnsi="Times New Roman" w:cs="Times New Roman"/>
      <w:w w:val="80"/>
      <w:sz w:val="14"/>
      <w:szCs w:val="14"/>
    </w:rPr>
  </w:style>
  <w:style w:type="character" w:customStyle="1" w:styleId="FontStyle121">
    <w:name w:val="Font Style121"/>
    <w:uiPriority w:val="99"/>
    <w:rsid w:val="007C2B0E"/>
    <w:rPr>
      <w:rFonts w:ascii="Times New Roman" w:hAnsi="Times New Roman" w:cs="Times New Roman"/>
      <w:b/>
      <w:bCs/>
      <w:sz w:val="16"/>
      <w:szCs w:val="16"/>
    </w:rPr>
  </w:style>
  <w:style w:type="paragraph" w:customStyle="1" w:styleId="Style24">
    <w:name w:val="Style24"/>
    <w:basedOn w:val="Normal"/>
    <w:uiPriority w:val="99"/>
    <w:rsid w:val="007C2B0E"/>
    <w:pPr>
      <w:widowControl w:val="0"/>
      <w:autoSpaceDE w:val="0"/>
      <w:autoSpaceDN w:val="0"/>
      <w:adjustRightInd w:val="0"/>
      <w:spacing w:after="0" w:line="211" w:lineRule="exact"/>
      <w:ind w:firstLine="72"/>
    </w:pPr>
    <w:rPr>
      <w:rFonts w:ascii="Times New Roman" w:eastAsia="Times New Roman" w:hAnsi="Times New Roman"/>
      <w:sz w:val="24"/>
      <w:szCs w:val="24"/>
      <w:lang w:eastAsia="tr-TR"/>
    </w:rPr>
  </w:style>
  <w:style w:type="paragraph" w:customStyle="1" w:styleId="2-OrtaBaslk">
    <w:name w:val="2-Orta Baslık"/>
    <w:rsid w:val="00C72C64"/>
    <w:pPr>
      <w:jc w:val="center"/>
    </w:pPr>
    <w:rPr>
      <w:rFonts w:eastAsia="ヒラギノ明朝 Pro W3" w:hAnsi="Times"/>
      <w:b/>
      <w:sz w:val="19"/>
      <w:lang w:eastAsia="en-US"/>
    </w:rPr>
  </w:style>
  <w:style w:type="paragraph" w:customStyle="1" w:styleId="Default">
    <w:name w:val="Default"/>
    <w:rsid w:val="00C72C64"/>
    <w:pPr>
      <w:autoSpaceDE w:val="0"/>
      <w:autoSpaceDN w:val="0"/>
      <w:adjustRightInd w:val="0"/>
    </w:pPr>
    <w:rPr>
      <w:rFonts w:ascii="Calibri" w:eastAsia="Times New Roman" w:hAnsi="Calibri" w:cs="Calibri"/>
      <w:color w:val="000000"/>
      <w:sz w:val="24"/>
      <w:szCs w:val="24"/>
      <w:lang w:eastAsia="en-US"/>
    </w:rPr>
  </w:style>
  <w:style w:type="paragraph" w:customStyle="1" w:styleId="AralkYok1">
    <w:name w:val="Aralık Yok1"/>
    <w:uiPriority w:val="1"/>
    <w:qFormat/>
    <w:rsid w:val="00EB5642"/>
    <w:rPr>
      <w:rFonts w:ascii="Calibri" w:eastAsia="Calibri" w:hAnsi="Calibri"/>
      <w:sz w:val="22"/>
      <w:szCs w:val="22"/>
      <w:lang w:eastAsia="en-US"/>
    </w:rPr>
  </w:style>
  <w:style w:type="paragraph" w:customStyle="1" w:styleId="ListeParagraf1">
    <w:name w:val="Liste Paragraf1"/>
    <w:basedOn w:val="Normal"/>
    <w:uiPriority w:val="34"/>
    <w:qFormat/>
    <w:rsid w:val="003673A6"/>
    <w:pPr>
      <w:spacing w:after="160" w:line="259" w:lineRule="auto"/>
      <w:ind w:left="720"/>
      <w:contextualSpacing/>
    </w:pPr>
  </w:style>
  <w:style w:type="paragraph" w:styleId="stbilgi">
    <w:name w:val="header"/>
    <w:basedOn w:val="Normal"/>
    <w:link w:val="stbilgiChar"/>
    <w:rsid w:val="00013125"/>
    <w:pPr>
      <w:tabs>
        <w:tab w:val="center" w:pos="4536"/>
        <w:tab w:val="right" w:pos="9072"/>
      </w:tabs>
    </w:pPr>
  </w:style>
  <w:style w:type="character" w:customStyle="1" w:styleId="stbilgiChar">
    <w:name w:val="Üstbilgi Char"/>
    <w:link w:val="stbilgi"/>
    <w:rsid w:val="00013125"/>
    <w:rPr>
      <w:rFonts w:ascii="Calibri" w:eastAsia="Calibri" w:hAnsi="Calibri"/>
      <w:sz w:val="22"/>
      <w:szCs w:val="22"/>
      <w:lang w:eastAsia="en-US"/>
    </w:rPr>
  </w:style>
  <w:style w:type="paragraph" w:styleId="Altbilgi">
    <w:name w:val="footer"/>
    <w:basedOn w:val="Normal"/>
    <w:link w:val="AltbilgiChar"/>
    <w:uiPriority w:val="99"/>
    <w:rsid w:val="00013125"/>
    <w:pPr>
      <w:tabs>
        <w:tab w:val="center" w:pos="4536"/>
        <w:tab w:val="right" w:pos="9072"/>
      </w:tabs>
    </w:pPr>
  </w:style>
  <w:style w:type="character" w:customStyle="1" w:styleId="AltbilgiChar">
    <w:name w:val="Altbilgi Char"/>
    <w:link w:val="Altbilgi"/>
    <w:uiPriority w:val="99"/>
    <w:rsid w:val="00013125"/>
    <w:rPr>
      <w:rFonts w:ascii="Calibri" w:eastAsia="Calibri" w:hAnsi="Calibri"/>
      <w:sz w:val="22"/>
      <w:szCs w:val="22"/>
      <w:lang w:eastAsia="en-US"/>
    </w:rPr>
  </w:style>
  <w:style w:type="paragraph" w:styleId="BalonMetni">
    <w:name w:val="Balloon Text"/>
    <w:basedOn w:val="Normal"/>
    <w:link w:val="BalonMetniChar"/>
    <w:rsid w:val="00FF2A54"/>
    <w:pPr>
      <w:spacing w:after="0" w:line="240" w:lineRule="auto"/>
    </w:pPr>
    <w:rPr>
      <w:rFonts w:ascii="Segoe UI" w:hAnsi="Segoe UI"/>
      <w:sz w:val="18"/>
      <w:szCs w:val="18"/>
    </w:rPr>
  </w:style>
  <w:style w:type="character" w:customStyle="1" w:styleId="BalonMetniChar">
    <w:name w:val="Balon Metni Char"/>
    <w:link w:val="BalonMetni"/>
    <w:rsid w:val="00FF2A54"/>
    <w:rPr>
      <w:rFonts w:ascii="Segoe UI" w:eastAsia="Calibr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35489032">
      <w:bodyDiv w:val="1"/>
      <w:marLeft w:val="0"/>
      <w:marRight w:val="0"/>
      <w:marTop w:val="0"/>
      <w:marBottom w:val="0"/>
      <w:divBdr>
        <w:top w:val="none" w:sz="0" w:space="0" w:color="auto"/>
        <w:left w:val="none" w:sz="0" w:space="0" w:color="auto"/>
        <w:bottom w:val="none" w:sz="0" w:space="0" w:color="auto"/>
        <w:right w:val="none" w:sz="0" w:space="0" w:color="auto"/>
      </w:divBdr>
    </w:div>
    <w:div w:id="17400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D084-16EA-4009-B52D-C7ABCEC6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1251</Words>
  <Characters>7131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EK-1</vt:lpstr>
    </vt:vector>
  </TitlesOfParts>
  <Company>..</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creator>mzengil</dc:creator>
  <cp:lastModifiedBy>Toshiba</cp:lastModifiedBy>
  <cp:revision>6</cp:revision>
  <cp:lastPrinted>2015-08-20T09:53:00Z</cp:lastPrinted>
  <dcterms:created xsi:type="dcterms:W3CDTF">2016-11-06T11:11:00Z</dcterms:created>
  <dcterms:modified xsi:type="dcterms:W3CDTF">2016-11-06T12:52:00Z</dcterms:modified>
</cp:coreProperties>
</file>